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6A01" w14:textId="705E10FF" w:rsidR="008E5106" w:rsidRPr="00E128DC" w:rsidRDefault="003F102C" w:rsidP="008E5106">
      <w:pPr>
        <w:jc w:val="center"/>
        <w:rPr>
          <w:rFonts w:asciiTheme="minorHAnsi" w:hAnsiTheme="minorHAnsi"/>
          <w:b/>
          <w:sz w:val="24"/>
          <w:szCs w:val="24"/>
        </w:rPr>
      </w:pPr>
      <w:r>
        <w:rPr>
          <w:noProof/>
          <w:color w:val="2B579A"/>
          <w:shd w:val="clear" w:color="auto" w:fill="E6E6E6"/>
        </w:rPr>
        <w:drawing>
          <wp:anchor distT="0" distB="0" distL="114300" distR="114300" simplePos="0" relativeHeight="251658240" behindDoc="1" locked="0" layoutInCell="1" allowOverlap="1" wp14:anchorId="02756D0D" wp14:editId="31903206">
            <wp:simplePos x="0" y="0"/>
            <wp:positionH relativeFrom="margin">
              <wp:align>center</wp:align>
            </wp:positionH>
            <wp:positionV relativeFrom="paragraph">
              <wp:posOffset>0</wp:posOffset>
            </wp:positionV>
            <wp:extent cx="1066800" cy="950614"/>
            <wp:effectExtent l="0" t="0" r="0" b="1905"/>
            <wp:wrapTight wrapText="bothSides">
              <wp:wrapPolygon edited="0">
                <wp:start x="0" y="0"/>
                <wp:lineTo x="0" y="21210"/>
                <wp:lineTo x="21214" y="21210"/>
                <wp:lineTo x="21214" y="0"/>
                <wp:lineTo x="0" y="0"/>
              </wp:wrapPolygon>
            </wp:wrapTight>
            <wp:docPr id="827490553" name="Picture 8" descr="Color image of KU Jayhaw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8857" name="Picture 8" descr="Color image of KU Jayhawk. "/>
                    <pic:cNvPicPr/>
                  </pic:nvPicPr>
                  <pic:blipFill>
                    <a:blip r:embed="rId11">
                      <a:extLst>
                        <a:ext uri="{28A0092B-C50C-407E-A947-70E740481C1C}">
                          <a14:useLocalDpi xmlns:a14="http://schemas.microsoft.com/office/drawing/2010/main" val="0"/>
                        </a:ext>
                      </a:extLst>
                    </a:blip>
                    <a:stretch>
                      <a:fillRect/>
                    </a:stretch>
                  </pic:blipFill>
                  <pic:spPr>
                    <a:xfrm>
                      <a:off x="0" y="0"/>
                      <a:ext cx="1066800" cy="950614"/>
                    </a:xfrm>
                    <a:prstGeom prst="rect">
                      <a:avLst/>
                    </a:prstGeom>
                  </pic:spPr>
                </pic:pic>
              </a:graphicData>
            </a:graphic>
          </wp:anchor>
        </w:drawing>
      </w:r>
    </w:p>
    <w:p w14:paraId="37347DB5" w14:textId="5EB6F6C9" w:rsidR="008E5106" w:rsidRPr="00E128DC" w:rsidRDefault="008E5106" w:rsidP="008E5106">
      <w:pPr>
        <w:jc w:val="center"/>
        <w:rPr>
          <w:rFonts w:asciiTheme="minorHAnsi" w:hAnsiTheme="minorHAnsi"/>
          <w:b/>
          <w:sz w:val="24"/>
          <w:szCs w:val="24"/>
        </w:rPr>
      </w:pPr>
    </w:p>
    <w:p w14:paraId="73C75E52" w14:textId="5DB4CC3B" w:rsidR="008E5106" w:rsidRPr="00E128DC" w:rsidRDefault="008E5106" w:rsidP="008E5106">
      <w:pPr>
        <w:jc w:val="center"/>
        <w:rPr>
          <w:rFonts w:asciiTheme="minorHAnsi" w:hAnsiTheme="minorHAnsi"/>
          <w:b/>
          <w:sz w:val="24"/>
          <w:szCs w:val="24"/>
        </w:rPr>
      </w:pPr>
    </w:p>
    <w:p w14:paraId="427A5A43" w14:textId="77777777" w:rsidR="003B7778" w:rsidRPr="00E128DC" w:rsidRDefault="003B7778" w:rsidP="008E5106">
      <w:pPr>
        <w:jc w:val="center"/>
        <w:rPr>
          <w:rFonts w:asciiTheme="minorHAnsi" w:hAnsiTheme="minorHAnsi"/>
          <w:b/>
          <w:sz w:val="24"/>
          <w:szCs w:val="24"/>
        </w:rPr>
      </w:pPr>
    </w:p>
    <w:p w14:paraId="6AE59A86" w14:textId="77777777" w:rsidR="003B7778" w:rsidRPr="00E128DC" w:rsidRDefault="003B7778" w:rsidP="008E5106">
      <w:pPr>
        <w:jc w:val="center"/>
        <w:rPr>
          <w:rFonts w:asciiTheme="minorHAnsi" w:hAnsiTheme="minorHAnsi"/>
          <w:b/>
          <w:sz w:val="24"/>
          <w:szCs w:val="24"/>
        </w:rPr>
      </w:pPr>
    </w:p>
    <w:p w14:paraId="33594DB6" w14:textId="77777777" w:rsidR="003F102C" w:rsidRDefault="003F102C" w:rsidP="4960522D">
      <w:pPr>
        <w:pStyle w:val="Header"/>
        <w:jc w:val="center"/>
        <w:rPr>
          <w:rFonts w:asciiTheme="minorHAnsi" w:hAnsiTheme="minorHAnsi"/>
          <w:sz w:val="52"/>
          <w:szCs w:val="52"/>
        </w:rPr>
      </w:pPr>
    </w:p>
    <w:p w14:paraId="0565ECE3" w14:textId="63BF0CC2" w:rsidR="003B7778" w:rsidRPr="00967BF7" w:rsidRDefault="003B7778" w:rsidP="000D307C">
      <w:pPr>
        <w:pStyle w:val="Header"/>
        <w:jc w:val="center"/>
        <w:rPr>
          <w:rFonts w:asciiTheme="minorHAnsi" w:hAnsiTheme="minorHAnsi"/>
          <w:sz w:val="52"/>
          <w:szCs w:val="52"/>
        </w:rPr>
      </w:pPr>
      <w:r w:rsidRPr="4960522D">
        <w:rPr>
          <w:rFonts w:asciiTheme="minorHAnsi" w:hAnsiTheme="minorHAnsi"/>
          <w:sz w:val="52"/>
          <w:szCs w:val="52"/>
        </w:rPr>
        <w:t xml:space="preserve">Service Level </w:t>
      </w:r>
      <w:r w:rsidR="00446464" w:rsidRPr="4960522D">
        <w:rPr>
          <w:rFonts w:asciiTheme="minorHAnsi" w:hAnsiTheme="minorHAnsi"/>
          <w:sz w:val="52"/>
          <w:szCs w:val="52"/>
        </w:rPr>
        <w:t>Agreement</w:t>
      </w:r>
    </w:p>
    <w:p w14:paraId="323D6AA7" w14:textId="0DCE193F" w:rsidR="00967BF7" w:rsidRPr="00967BF7" w:rsidRDefault="00967BF7" w:rsidP="000D307C">
      <w:pPr>
        <w:pStyle w:val="Header"/>
        <w:jc w:val="center"/>
        <w:rPr>
          <w:rFonts w:asciiTheme="minorHAnsi" w:hAnsiTheme="minorHAnsi"/>
          <w:sz w:val="28"/>
          <w:szCs w:val="24"/>
        </w:rPr>
      </w:pPr>
    </w:p>
    <w:p w14:paraId="79314642" w14:textId="5DA33DB6" w:rsidR="003B7778" w:rsidRPr="00967BF7" w:rsidRDefault="00BE0113" w:rsidP="000D307C">
      <w:pPr>
        <w:pStyle w:val="Header"/>
        <w:jc w:val="center"/>
        <w:rPr>
          <w:rFonts w:asciiTheme="minorHAnsi" w:hAnsiTheme="minorHAnsi"/>
          <w:sz w:val="52"/>
          <w:szCs w:val="52"/>
        </w:rPr>
      </w:pPr>
      <w:r>
        <w:rPr>
          <w:rFonts w:asciiTheme="minorHAnsi" w:hAnsiTheme="minorHAnsi"/>
          <w:sz w:val="52"/>
          <w:szCs w:val="52"/>
        </w:rPr>
        <w:t>University of Kansas Shared Service Center</w:t>
      </w:r>
    </w:p>
    <w:p w14:paraId="726137A7" w14:textId="77777777" w:rsidR="00967BF7" w:rsidRPr="00967BF7" w:rsidRDefault="00967BF7" w:rsidP="000D307C">
      <w:pPr>
        <w:pStyle w:val="Header"/>
        <w:jc w:val="center"/>
        <w:rPr>
          <w:rFonts w:asciiTheme="minorHAnsi" w:hAnsiTheme="minorHAnsi"/>
          <w:sz w:val="52"/>
          <w:szCs w:val="52"/>
        </w:rPr>
      </w:pPr>
    </w:p>
    <w:p w14:paraId="20C25472" w14:textId="3FC5E890" w:rsidR="4960522D" w:rsidRDefault="4960522D" w:rsidP="000D307C">
      <w:pPr>
        <w:pStyle w:val="Header"/>
        <w:jc w:val="center"/>
        <w:rPr>
          <w:rFonts w:eastAsia="Calibri"/>
          <w:highlight w:val="cyan"/>
        </w:rPr>
      </w:pPr>
    </w:p>
    <w:p w14:paraId="36E07BA5" w14:textId="6616D608" w:rsidR="009E6E26" w:rsidRPr="00967BF7" w:rsidRDefault="006B5E96" w:rsidP="000D307C">
      <w:pPr>
        <w:pStyle w:val="Header"/>
        <w:jc w:val="center"/>
        <w:rPr>
          <w:rFonts w:asciiTheme="minorHAnsi" w:hAnsiTheme="minorHAnsi"/>
          <w:sz w:val="52"/>
          <w:szCs w:val="52"/>
        </w:rPr>
      </w:pPr>
      <w:r>
        <w:rPr>
          <w:rFonts w:asciiTheme="minorHAnsi" w:hAnsiTheme="minorHAnsi"/>
          <w:sz w:val="52"/>
          <w:szCs w:val="52"/>
        </w:rPr>
        <w:t>Spring 2025</w:t>
      </w:r>
    </w:p>
    <w:p w14:paraId="5CF4287B" w14:textId="77777777" w:rsidR="003B7778" w:rsidRPr="00E128DC" w:rsidRDefault="003B7778" w:rsidP="00851D83">
      <w:pPr>
        <w:rPr>
          <w:rFonts w:asciiTheme="minorHAnsi" w:hAnsiTheme="minorHAnsi"/>
          <w:sz w:val="24"/>
          <w:szCs w:val="24"/>
        </w:rPr>
      </w:pPr>
    </w:p>
    <w:p w14:paraId="1DC1D1B9" w14:textId="77777777" w:rsidR="003B7778" w:rsidRPr="00E128DC" w:rsidRDefault="003B7778" w:rsidP="00851D83">
      <w:pPr>
        <w:rPr>
          <w:rFonts w:asciiTheme="minorHAnsi" w:hAnsiTheme="minorHAnsi"/>
          <w:sz w:val="24"/>
          <w:szCs w:val="24"/>
        </w:rPr>
      </w:pPr>
    </w:p>
    <w:p w14:paraId="2F977449" w14:textId="3D6A2D2F" w:rsidR="003B7778" w:rsidRPr="00E128DC" w:rsidRDefault="003B7778" w:rsidP="00851D83">
      <w:pPr>
        <w:rPr>
          <w:rFonts w:asciiTheme="minorHAnsi" w:hAnsiTheme="minorHAnsi"/>
          <w:sz w:val="24"/>
          <w:szCs w:val="24"/>
        </w:rPr>
      </w:pPr>
    </w:p>
    <w:p w14:paraId="6054D255" w14:textId="6EBACAA0" w:rsidR="003B7778" w:rsidRPr="00E128DC" w:rsidRDefault="003B7778" w:rsidP="00851D83">
      <w:pPr>
        <w:rPr>
          <w:rFonts w:asciiTheme="minorHAnsi" w:hAnsiTheme="minorHAnsi"/>
          <w:sz w:val="24"/>
          <w:szCs w:val="24"/>
        </w:rPr>
      </w:pPr>
    </w:p>
    <w:p w14:paraId="31160176" w14:textId="5C2E1EBD" w:rsidR="003B7778" w:rsidRPr="00E128DC" w:rsidRDefault="003B7778" w:rsidP="00851D83">
      <w:pPr>
        <w:rPr>
          <w:rFonts w:asciiTheme="minorHAnsi" w:hAnsiTheme="minorHAnsi"/>
          <w:sz w:val="24"/>
          <w:szCs w:val="24"/>
        </w:rPr>
      </w:pPr>
    </w:p>
    <w:p w14:paraId="3442EC00" w14:textId="77777777" w:rsidR="003B7778" w:rsidRPr="00E128DC" w:rsidRDefault="003B7778" w:rsidP="00851D83">
      <w:pPr>
        <w:rPr>
          <w:rFonts w:asciiTheme="minorHAnsi" w:hAnsiTheme="minorHAnsi"/>
          <w:sz w:val="24"/>
          <w:szCs w:val="24"/>
        </w:rPr>
      </w:pPr>
    </w:p>
    <w:p w14:paraId="06649791" w14:textId="77777777" w:rsidR="003B7778" w:rsidRPr="00E128DC" w:rsidRDefault="003B7778" w:rsidP="00851D83">
      <w:pPr>
        <w:rPr>
          <w:rFonts w:asciiTheme="minorHAnsi" w:hAnsiTheme="minorHAnsi"/>
          <w:sz w:val="24"/>
          <w:szCs w:val="24"/>
        </w:rPr>
      </w:pPr>
    </w:p>
    <w:p w14:paraId="5C1747CD" w14:textId="77777777" w:rsidR="003B7778" w:rsidRPr="00E128DC" w:rsidRDefault="003B7778" w:rsidP="00851D83">
      <w:pPr>
        <w:rPr>
          <w:rFonts w:asciiTheme="minorHAnsi" w:hAnsiTheme="minorHAnsi"/>
          <w:sz w:val="24"/>
          <w:szCs w:val="24"/>
        </w:rPr>
      </w:pPr>
    </w:p>
    <w:p w14:paraId="042A712C" w14:textId="77777777" w:rsidR="003B7778" w:rsidRPr="00E128DC" w:rsidRDefault="003B7778" w:rsidP="00851D83">
      <w:pPr>
        <w:rPr>
          <w:rFonts w:asciiTheme="minorHAnsi" w:hAnsiTheme="minorHAnsi"/>
          <w:sz w:val="24"/>
          <w:szCs w:val="24"/>
        </w:rPr>
      </w:pPr>
    </w:p>
    <w:p w14:paraId="6B445576" w14:textId="77777777" w:rsidR="003B7778" w:rsidRPr="00E128DC" w:rsidRDefault="003B7778" w:rsidP="00851D83">
      <w:pPr>
        <w:rPr>
          <w:rFonts w:asciiTheme="minorHAnsi" w:hAnsiTheme="minorHAnsi"/>
          <w:sz w:val="24"/>
          <w:szCs w:val="24"/>
        </w:rPr>
      </w:pPr>
    </w:p>
    <w:p w14:paraId="378F7DB7" w14:textId="77777777" w:rsidR="003B7778" w:rsidRPr="00E128DC" w:rsidRDefault="003B7778" w:rsidP="00851D83">
      <w:pPr>
        <w:pStyle w:val="Header"/>
        <w:rPr>
          <w:rFonts w:asciiTheme="minorHAnsi" w:hAnsiTheme="minorHAnsi"/>
          <w:sz w:val="24"/>
          <w:szCs w:val="24"/>
        </w:rPr>
      </w:pPr>
    </w:p>
    <w:p w14:paraId="16D6940C" w14:textId="77777777" w:rsidR="003B7778" w:rsidRPr="00E128DC" w:rsidRDefault="003B7778" w:rsidP="00851D83">
      <w:pPr>
        <w:pStyle w:val="Header"/>
        <w:rPr>
          <w:rFonts w:asciiTheme="minorHAnsi" w:hAnsiTheme="minorHAnsi"/>
          <w:sz w:val="24"/>
          <w:szCs w:val="24"/>
        </w:rPr>
      </w:pPr>
    </w:p>
    <w:p w14:paraId="40FA5D89" w14:textId="77777777" w:rsidR="00673B45" w:rsidRDefault="00673B45" w:rsidP="00851D83">
      <w:pPr>
        <w:pStyle w:val="Header"/>
        <w:rPr>
          <w:rFonts w:asciiTheme="minorHAnsi" w:hAnsiTheme="minorHAnsi"/>
          <w:sz w:val="24"/>
          <w:szCs w:val="24"/>
        </w:rPr>
        <w:sectPr w:rsidR="00673B45" w:rsidSect="001A2E3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pPr>
    </w:p>
    <w:p w14:paraId="5FE32E0E" w14:textId="77777777" w:rsidR="003B7778" w:rsidRPr="00E128DC" w:rsidRDefault="003B7778" w:rsidP="00851D83">
      <w:pPr>
        <w:pStyle w:val="Header"/>
        <w:rPr>
          <w:rFonts w:asciiTheme="minorHAnsi" w:hAnsiTheme="minorHAnsi"/>
          <w:sz w:val="24"/>
          <w:szCs w:val="24"/>
        </w:rPr>
      </w:pPr>
    </w:p>
    <w:sdt>
      <w:sdtPr>
        <w:rPr>
          <w:rFonts w:asciiTheme="minorHAnsi" w:eastAsiaTheme="minorHAnsi" w:hAnsiTheme="minorHAnsi" w:cstheme="minorBidi"/>
          <w:b w:val="0"/>
          <w:bCs w:val="0"/>
          <w:noProof w:val="0"/>
          <w:sz w:val="20"/>
          <w:lang w:eastAsia="en-US"/>
        </w:rPr>
        <w:id w:val="604389065"/>
        <w:docPartObj>
          <w:docPartGallery w:val="Table of Contents"/>
          <w:docPartUnique/>
        </w:docPartObj>
      </w:sdtPr>
      <w:sdtContent>
        <w:p w14:paraId="339AF6C9" w14:textId="5FB731ED" w:rsidR="00A72638" w:rsidRPr="00421B1A" w:rsidRDefault="00A72638" w:rsidP="2E9B1383">
          <w:pPr>
            <w:pStyle w:val="TOCHeading"/>
            <w:rPr>
              <w:rFonts w:asciiTheme="minorHAnsi" w:hAnsiTheme="minorHAnsi" w:cstheme="minorBidi"/>
            </w:rPr>
          </w:pPr>
          <w:r w:rsidRPr="2E9B1383">
            <w:rPr>
              <w:rFonts w:asciiTheme="minorHAnsi" w:hAnsiTheme="minorHAnsi" w:cstheme="minorBidi"/>
            </w:rPr>
            <w:t>Table of Contents</w:t>
          </w:r>
        </w:p>
        <w:p w14:paraId="13BCB6BB" w14:textId="77C0F263" w:rsidR="000D307C" w:rsidRDefault="00A72638">
          <w:pPr>
            <w:pStyle w:val="TOC1"/>
            <w:rPr>
              <w:rFonts w:asciiTheme="minorHAnsi" w:hAnsiTheme="minorHAnsi" w:cstheme="minorBidi"/>
              <w:b w:val="0"/>
              <w:kern w:val="2"/>
              <w:szCs w:val="24"/>
              <w:lang w:eastAsia="en-US"/>
              <w14:ligatures w14:val="standardContextual"/>
            </w:rPr>
          </w:pPr>
          <w:r w:rsidRPr="00421B1A">
            <w:rPr>
              <w:rFonts w:asciiTheme="minorHAnsi" w:hAnsiTheme="minorHAnsi" w:cstheme="minorHAnsi"/>
            </w:rPr>
            <w:fldChar w:fldCharType="begin"/>
          </w:r>
          <w:r w:rsidRPr="00421B1A">
            <w:rPr>
              <w:rFonts w:asciiTheme="minorHAnsi" w:hAnsiTheme="minorHAnsi" w:cstheme="minorHAnsi"/>
            </w:rPr>
            <w:instrText xml:space="preserve"> TOC \o "1-3" \h \z \u </w:instrText>
          </w:r>
          <w:r w:rsidRPr="00421B1A">
            <w:rPr>
              <w:rFonts w:asciiTheme="minorHAnsi" w:hAnsiTheme="minorHAnsi" w:cstheme="minorHAnsi"/>
            </w:rPr>
            <w:fldChar w:fldCharType="separate"/>
          </w:r>
          <w:hyperlink w:anchor="_Toc187828558" w:history="1">
            <w:r w:rsidR="000D307C" w:rsidRPr="00AD105F">
              <w:rPr>
                <w:rStyle w:val="Hyperlink"/>
                <w:rFonts w:cstheme="minorHAnsi"/>
              </w:rPr>
              <w:t>Section I – General Information and Objectives</w:t>
            </w:r>
            <w:r w:rsidR="000D307C">
              <w:rPr>
                <w:webHidden/>
              </w:rPr>
              <w:tab/>
            </w:r>
            <w:r w:rsidR="000D307C">
              <w:rPr>
                <w:webHidden/>
              </w:rPr>
              <w:fldChar w:fldCharType="begin"/>
            </w:r>
            <w:r w:rsidR="000D307C">
              <w:rPr>
                <w:webHidden/>
              </w:rPr>
              <w:instrText xml:space="preserve"> PAGEREF _Toc187828558 \h </w:instrText>
            </w:r>
            <w:r w:rsidR="000D307C">
              <w:rPr>
                <w:webHidden/>
              </w:rPr>
            </w:r>
            <w:r w:rsidR="000D307C">
              <w:rPr>
                <w:webHidden/>
              </w:rPr>
              <w:fldChar w:fldCharType="separate"/>
            </w:r>
            <w:r w:rsidR="000D307C">
              <w:rPr>
                <w:webHidden/>
              </w:rPr>
              <w:t>3</w:t>
            </w:r>
            <w:r w:rsidR="000D307C">
              <w:rPr>
                <w:webHidden/>
              </w:rPr>
              <w:fldChar w:fldCharType="end"/>
            </w:r>
          </w:hyperlink>
        </w:p>
        <w:p w14:paraId="49BAE5DF" w14:textId="56F847B8" w:rsidR="000D307C" w:rsidRDefault="000D307C">
          <w:pPr>
            <w:pStyle w:val="TOC2"/>
            <w:rPr>
              <w:rFonts w:cstheme="minorBidi"/>
              <w:i w:val="0"/>
              <w:kern w:val="2"/>
              <w:sz w:val="24"/>
              <w:szCs w:val="24"/>
              <w:lang w:eastAsia="en-US"/>
              <w14:ligatures w14:val="standardContextual"/>
            </w:rPr>
          </w:pPr>
          <w:hyperlink w:anchor="_Toc187828559" w:history="1">
            <w:r w:rsidRPr="00AD105F">
              <w:rPr>
                <w:rStyle w:val="Hyperlink"/>
                <w:rFonts w:cstheme="minorHAnsi"/>
              </w:rPr>
              <w:t>SLA Purpose and Expectation</w:t>
            </w:r>
            <w:r>
              <w:rPr>
                <w:webHidden/>
              </w:rPr>
              <w:tab/>
            </w:r>
            <w:r>
              <w:rPr>
                <w:webHidden/>
              </w:rPr>
              <w:fldChar w:fldCharType="begin"/>
            </w:r>
            <w:r>
              <w:rPr>
                <w:webHidden/>
              </w:rPr>
              <w:instrText xml:space="preserve"> PAGEREF _Toc187828559 \h </w:instrText>
            </w:r>
            <w:r>
              <w:rPr>
                <w:webHidden/>
              </w:rPr>
            </w:r>
            <w:r>
              <w:rPr>
                <w:webHidden/>
              </w:rPr>
              <w:fldChar w:fldCharType="separate"/>
            </w:r>
            <w:r>
              <w:rPr>
                <w:webHidden/>
              </w:rPr>
              <w:t>3</w:t>
            </w:r>
            <w:r>
              <w:rPr>
                <w:webHidden/>
              </w:rPr>
              <w:fldChar w:fldCharType="end"/>
            </w:r>
          </w:hyperlink>
        </w:p>
        <w:p w14:paraId="22116FDC" w14:textId="56CD4E58" w:rsidR="000D307C" w:rsidRDefault="000D307C">
          <w:pPr>
            <w:pStyle w:val="TOC2"/>
            <w:rPr>
              <w:rFonts w:cstheme="minorBidi"/>
              <w:i w:val="0"/>
              <w:kern w:val="2"/>
              <w:sz w:val="24"/>
              <w:szCs w:val="24"/>
              <w:lang w:eastAsia="en-US"/>
              <w14:ligatures w14:val="standardContextual"/>
            </w:rPr>
          </w:pPr>
          <w:hyperlink w:anchor="_Toc187828560" w:history="1">
            <w:r w:rsidRPr="00AD105F">
              <w:rPr>
                <w:rStyle w:val="Hyperlink"/>
                <w:rFonts w:cstheme="minorHAnsi"/>
              </w:rPr>
              <w:t>SSC Operating Principles</w:t>
            </w:r>
            <w:r>
              <w:rPr>
                <w:webHidden/>
              </w:rPr>
              <w:tab/>
            </w:r>
            <w:r>
              <w:rPr>
                <w:webHidden/>
              </w:rPr>
              <w:fldChar w:fldCharType="begin"/>
            </w:r>
            <w:r>
              <w:rPr>
                <w:webHidden/>
              </w:rPr>
              <w:instrText xml:space="preserve"> PAGEREF _Toc187828560 \h </w:instrText>
            </w:r>
            <w:r>
              <w:rPr>
                <w:webHidden/>
              </w:rPr>
            </w:r>
            <w:r>
              <w:rPr>
                <w:webHidden/>
              </w:rPr>
              <w:fldChar w:fldCharType="separate"/>
            </w:r>
            <w:r>
              <w:rPr>
                <w:webHidden/>
              </w:rPr>
              <w:t>3</w:t>
            </w:r>
            <w:r>
              <w:rPr>
                <w:webHidden/>
              </w:rPr>
              <w:fldChar w:fldCharType="end"/>
            </w:r>
          </w:hyperlink>
        </w:p>
        <w:p w14:paraId="11FD0837" w14:textId="7BFCE2AB" w:rsidR="000D307C" w:rsidRDefault="000D307C">
          <w:pPr>
            <w:pStyle w:val="TOC2"/>
            <w:rPr>
              <w:rFonts w:cstheme="minorBidi"/>
              <w:i w:val="0"/>
              <w:kern w:val="2"/>
              <w:sz w:val="24"/>
              <w:szCs w:val="24"/>
              <w:lang w:eastAsia="en-US"/>
              <w14:ligatures w14:val="standardContextual"/>
            </w:rPr>
          </w:pPr>
          <w:hyperlink w:anchor="_Toc187828561" w:history="1">
            <w:r w:rsidRPr="00AD105F">
              <w:rPr>
                <w:rStyle w:val="Hyperlink"/>
                <w:rFonts w:cstheme="minorHAnsi"/>
              </w:rPr>
              <w:t>SSC Vision</w:t>
            </w:r>
            <w:r>
              <w:rPr>
                <w:webHidden/>
              </w:rPr>
              <w:tab/>
            </w:r>
            <w:r>
              <w:rPr>
                <w:webHidden/>
              </w:rPr>
              <w:fldChar w:fldCharType="begin"/>
            </w:r>
            <w:r>
              <w:rPr>
                <w:webHidden/>
              </w:rPr>
              <w:instrText xml:space="preserve"> PAGEREF _Toc187828561 \h </w:instrText>
            </w:r>
            <w:r>
              <w:rPr>
                <w:webHidden/>
              </w:rPr>
            </w:r>
            <w:r>
              <w:rPr>
                <w:webHidden/>
              </w:rPr>
              <w:fldChar w:fldCharType="separate"/>
            </w:r>
            <w:r>
              <w:rPr>
                <w:webHidden/>
              </w:rPr>
              <w:t>3</w:t>
            </w:r>
            <w:r>
              <w:rPr>
                <w:webHidden/>
              </w:rPr>
              <w:fldChar w:fldCharType="end"/>
            </w:r>
          </w:hyperlink>
        </w:p>
        <w:p w14:paraId="3330EFC9" w14:textId="61EA8832" w:rsidR="000D307C" w:rsidRDefault="000D307C">
          <w:pPr>
            <w:pStyle w:val="TOC2"/>
            <w:rPr>
              <w:rFonts w:cstheme="minorBidi"/>
              <w:i w:val="0"/>
              <w:kern w:val="2"/>
              <w:sz w:val="24"/>
              <w:szCs w:val="24"/>
              <w:lang w:eastAsia="en-US"/>
              <w14:ligatures w14:val="standardContextual"/>
            </w:rPr>
          </w:pPr>
          <w:hyperlink w:anchor="_Toc187828562" w:history="1">
            <w:r w:rsidRPr="00AD105F">
              <w:rPr>
                <w:rStyle w:val="Hyperlink"/>
                <w:rFonts w:cstheme="minorHAnsi"/>
              </w:rPr>
              <w:t>SSC Structure</w:t>
            </w:r>
            <w:r>
              <w:rPr>
                <w:webHidden/>
              </w:rPr>
              <w:tab/>
            </w:r>
            <w:r>
              <w:rPr>
                <w:webHidden/>
              </w:rPr>
              <w:fldChar w:fldCharType="begin"/>
            </w:r>
            <w:r>
              <w:rPr>
                <w:webHidden/>
              </w:rPr>
              <w:instrText xml:space="preserve"> PAGEREF _Toc187828562 \h </w:instrText>
            </w:r>
            <w:r>
              <w:rPr>
                <w:webHidden/>
              </w:rPr>
            </w:r>
            <w:r>
              <w:rPr>
                <w:webHidden/>
              </w:rPr>
              <w:fldChar w:fldCharType="separate"/>
            </w:r>
            <w:r>
              <w:rPr>
                <w:webHidden/>
              </w:rPr>
              <w:t>4</w:t>
            </w:r>
            <w:r>
              <w:rPr>
                <w:webHidden/>
              </w:rPr>
              <w:fldChar w:fldCharType="end"/>
            </w:r>
          </w:hyperlink>
        </w:p>
        <w:p w14:paraId="776BC8A2" w14:textId="245DDC32" w:rsidR="000D307C" w:rsidRDefault="000D307C">
          <w:pPr>
            <w:pStyle w:val="TOC3"/>
            <w:rPr>
              <w:rFonts w:cstheme="minorBidi"/>
              <w:i w:val="0"/>
              <w:kern w:val="2"/>
              <w:lang w:eastAsia="en-US"/>
              <w14:ligatures w14:val="standardContextual"/>
            </w:rPr>
          </w:pPr>
          <w:hyperlink w:anchor="_Toc187828563" w:history="1">
            <w:r w:rsidRPr="00AD105F">
              <w:rPr>
                <w:rStyle w:val="Hyperlink"/>
                <w:rFonts w:eastAsia="Times New Roman" w:cstheme="minorHAnsi"/>
              </w:rPr>
              <w:t>SSC Org Chart (revised Spring 2024)</w:t>
            </w:r>
            <w:r>
              <w:rPr>
                <w:webHidden/>
              </w:rPr>
              <w:tab/>
            </w:r>
            <w:r>
              <w:rPr>
                <w:webHidden/>
              </w:rPr>
              <w:fldChar w:fldCharType="begin"/>
            </w:r>
            <w:r>
              <w:rPr>
                <w:webHidden/>
              </w:rPr>
              <w:instrText xml:space="preserve"> PAGEREF _Toc187828563 \h </w:instrText>
            </w:r>
            <w:r>
              <w:rPr>
                <w:webHidden/>
              </w:rPr>
            </w:r>
            <w:r>
              <w:rPr>
                <w:webHidden/>
              </w:rPr>
              <w:fldChar w:fldCharType="separate"/>
            </w:r>
            <w:r>
              <w:rPr>
                <w:webHidden/>
              </w:rPr>
              <w:t>4</w:t>
            </w:r>
            <w:r>
              <w:rPr>
                <w:webHidden/>
              </w:rPr>
              <w:fldChar w:fldCharType="end"/>
            </w:r>
          </w:hyperlink>
        </w:p>
        <w:p w14:paraId="7CFCEE27" w14:textId="5C9FAA07" w:rsidR="000D307C" w:rsidRDefault="000D307C">
          <w:pPr>
            <w:pStyle w:val="TOC1"/>
            <w:rPr>
              <w:rFonts w:asciiTheme="minorHAnsi" w:hAnsiTheme="minorHAnsi" w:cstheme="minorBidi"/>
              <w:b w:val="0"/>
              <w:kern w:val="2"/>
              <w:szCs w:val="24"/>
              <w:lang w:eastAsia="en-US"/>
              <w14:ligatures w14:val="standardContextual"/>
            </w:rPr>
          </w:pPr>
          <w:hyperlink w:anchor="_Toc187828564" w:history="1">
            <w:r w:rsidRPr="00AD105F">
              <w:rPr>
                <w:rStyle w:val="Hyperlink"/>
                <w:rFonts w:cstheme="minorHAnsi"/>
              </w:rPr>
              <w:t>Section II – SSC Service Components</w:t>
            </w:r>
            <w:r>
              <w:rPr>
                <w:webHidden/>
              </w:rPr>
              <w:tab/>
            </w:r>
            <w:r>
              <w:rPr>
                <w:webHidden/>
              </w:rPr>
              <w:fldChar w:fldCharType="begin"/>
            </w:r>
            <w:r>
              <w:rPr>
                <w:webHidden/>
              </w:rPr>
              <w:instrText xml:space="preserve"> PAGEREF _Toc187828564 \h </w:instrText>
            </w:r>
            <w:r>
              <w:rPr>
                <w:webHidden/>
              </w:rPr>
            </w:r>
            <w:r>
              <w:rPr>
                <w:webHidden/>
              </w:rPr>
              <w:fldChar w:fldCharType="separate"/>
            </w:r>
            <w:r>
              <w:rPr>
                <w:webHidden/>
              </w:rPr>
              <w:t>4</w:t>
            </w:r>
            <w:r>
              <w:rPr>
                <w:webHidden/>
              </w:rPr>
              <w:fldChar w:fldCharType="end"/>
            </w:r>
          </w:hyperlink>
        </w:p>
        <w:p w14:paraId="0E493F63" w14:textId="1225E18E" w:rsidR="000D307C" w:rsidRDefault="000D307C">
          <w:pPr>
            <w:pStyle w:val="TOC2"/>
            <w:rPr>
              <w:rFonts w:cstheme="minorBidi"/>
              <w:i w:val="0"/>
              <w:kern w:val="2"/>
              <w:sz w:val="24"/>
              <w:szCs w:val="24"/>
              <w:lang w:eastAsia="en-US"/>
              <w14:ligatures w14:val="standardContextual"/>
            </w:rPr>
          </w:pPr>
          <w:hyperlink w:anchor="_Toc187828565" w:history="1">
            <w:r w:rsidRPr="00AD105F">
              <w:rPr>
                <w:rStyle w:val="Hyperlink"/>
                <w:rFonts w:cstheme="minorHAnsi"/>
              </w:rPr>
              <w:t>Hours of Operation</w:t>
            </w:r>
            <w:r>
              <w:rPr>
                <w:webHidden/>
              </w:rPr>
              <w:tab/>
            </w:r>
            <w:r>
              <w:rPr>
                <w:webHidden/>
              </w:rPr>
              <w:fldChar w:fldCharType="begin"/>
            </w:r>
            <w:r>
              <w:rPr>
                <w:webHidden/>
              </w:rPr>
              <w:instrText xml:space="preserve"> PAGEREF _Toc187828565 \h </w:instrText>
            </w:r>
            <w:r>
              <w:rPr>
                <w:webHidden/>
              </w:rPr>
            </w:r>
            <w:r>
              <w:rPr>
                <w:webHidden/>
              </w:rPr>
              <w:fldChar w:fldCharType="separate"/>
            </w:r>
            <w:r>
              <w:rPr>
                <w:webHidden/>
              </w:rPr>
              <w:t>4</w:t>
            </w:r>
            <w:r>
              <w:rPr>
                <w:webHidden/>
              </w:rPr>
              <w:fldChar w:fldCharType="end"/>
            </w:r>
          </w:hyperlink>
        </w:p>
        <w:p w14:paraId="2B117E20" w14:textId="18D3B2E1" w:rsidR="000D307C" w:rsidRDefault="000D307C">
          <w:pPr>
            <w:pStyle w:val="TOC2"/>
            <w:rPr>
              <w:rFonts w:cstheme="minorBidi"/>
              <w:i w:val="0"/>
              <w:kern w:val="2"/>
              <w:sz w:val="24"/>
              <w:szCs w:val="24"/>
              <w:lang w:eastAsia="en-US"/>
              <w14:ligatures w14:val="standardContextual"/>
            </w:rPr>
          </w:pPr>
          <w:hyperlink w:anchor="_Toc187828566" w:history="1">
            <w:r w:rsidRPr="00AD105F">
              <w:rPr>
                <w:rStyle w:val="Hyperlink"/>
                <w:rFonts w:cstheme="minorHAnsi"/>
              </w:rPr>
              <w:t>Expectations for Response</w:t>
            </w:r>
            <w:r>
              <w:rPr>
                <w:webHidden/>
              </w:rPr>
              <w:tab/>
            </w:r>
            <w:r>
              <w:rPr>
                <w:webHidden/>
              </w:rPr>
              <w:fldChar w:fldCharType="begin"/>
            </w:r>
            <w:r>
              <w:rPr>
                <w:webHidden/>
              </w:rPr>
              <w:instrText xml:space="preserve"> PAGEREF _Toc187828566 \h </w:instrText>
            </w:r>
            <w:r>
              <w:rPr>
                <w:webHidden/>
              </w:rPr>
            </w:r>
            <w:r>
              <w:rPr>
                <w:webHidden/>
              </w:rPr>
              <w:fldChar w:fldCharType="separate"/>
            </w:r>
            <w:r>
              <w:rPr>
                <w:webHidden/>
              </w:rPr>
              <w:t>5</w:t>
            </w:r>
            <w:r>
              <w:rPr>
                <w:webHidden/>
              </w:rPr>
              <w:fldChar w:fldCharType="end"/>
            </w:r>
          </w:hyperlink>
        </w:p>
        <w:p w14:paraId="59205E33" w14:textId="0E8BCA35" w:rsidR="000D307C" w:rsidRDefault="000D307C">
          <w:pPr>
            <w:pStyle w:val="TOC2"/>
            <w:rPr>
              <w:rFonts w:cstheme="minorBidi"/>
              <w:i w:val="0"/>
              <w:kern w:val="2"/>
              <w:sz w:val="24"/>
              <w:szCs w:val="24"/>
              <w:lang w:eastAsia="en-US"/>
              <w14:ligatures w14:val="standardContextual"/>
            </w:rPr>
          </w:pPr>
          <w:hyperlink w:anchor="_Toc187828567" w:history="1">
            <w:r w:rsidRPr="00AD105F">
              <w:rPr>
                <w:rStyle w:val="Hyperlink"/>
              </w:rPr>
              <w:t>SSC Services</w:t>
            </w:r>
            <w:r>
              <w:rPr>
                <w:webHidden/>
              </w:rPr>
              <w:tab/>
            </w:r>
            <w:r>
              <w:rPr>
                <w:webHidden/>
              </w:rPr>
              <w:fldChar w:fldCharType="begin"/>
            </w:r>
            <w:r>
              <w:rPr>
                <w:webHidden/>
              </w:rPr>
              <w:instrText xml:space="preserve"> PAGEREF _Toc187828567 \h </w:instrText>
            </w:r>
            <w:r>
              <w:rPr>
                <w:webHidden/>
              </w:rPr>
            </w:r>
            <w:r>
              <w:rPr>
                <w:webHidden/>
              </w:rPr>
              <w:fldChar w:fldCharType="separate"/>
            </w:r>
            <w:r>
              <w:rPr>
                <w:webHidden/>
              </w:rPr>
              <w:t>5</w:t>
            </w:r>
            <w:r>
              <w:rPr>
                <w:webHidden/>
              </w:rPr>
              <w:fldChar w:fldCharType="end"/>
            </w:r>
          </w:hyperlink>
        </w:p>
        <w:p w14:paraId="49CABCCB" w14:textId="3A38B623" w:rsidR="000D307C" w:rsidRDefault="000D307C">
          <w:pPr>
            <w:pStyle w:val="TOC3"/>
            <w:rPr>
              <w:rFonts w:cstheme="minorBidi"/>
              <w:i w:val="0"/>
              <w:kern w:val="2"/>
              <w:lang w:eastAsia="en-US"/>
              <w14:ligatures w14:val="standardContextual"/>
            </w:rPr>
          </w:pPr>
          <w:hyperlink w:anchor="_Toc187828568" w:history="1">
            <w:r w:rsidRPr="00AD105F">
              <w:rPr>
                <w:rStyle w:val="Hyperlink"/>
                <w:rFonts w:cstheme="minorHAnsi"/>
              </w:rPr>
              <w:t>Finance Services Provided: Roles</w:t>
            </w:r>
            <w:r>
              <w:rPr>
                <w:webHidden/>
              </w:rPr>
              <w:tab/>
            </w:r>
            <w:r>
              <w:rPr>
                <w:webHidden/>
              </w:rPr>
              <w:fldChar w:fldCharType="begin"/>
            </w:r>
            <w:r>
              <w:rPr>
                <w:webHidden/>
              </w:rPr>
              <w:instrText xml:space="preserve"> PAGEREF _Toc187828568 \h </w:instrText>
            </w:r>
            <w:r>
              <w:rPr>
                <w:webHidden/>
              </w:rPr>
            </w:r>
            <w:r>
              <w:rPr>
                <w:webHidden/>
              </w:rPr>
              <w:fldChar w:fldCharType="separate"/>
            </w:r>
            <w:r>
              <w:rPr>
                <w:webHidden/>
              </w:rPr>
              <w:t>5</w:t>
            </w:r>
            <w:r>
              <w:rPr>
                <w:webHidden/>
              </w:rPr>
              <w:fldChar w:fldCharType="end"/>
            </w:r>
          </w:hyperlink>
        </w:p>
        <w:p w14:paraId="01B991AA" w14:textId="744A3282" w:rsidR="000D307C" w:rsidRDefault="000D307C">
          <w:pPr>
            <w:pStyle w:val="TOC3"/>
            <w:rPr>
              <w:rFonts w:cstheme="minorBidi"/>
              <w:i w:val="0"/>
              <w:kern w:val="2"/>
              <w:lang w:eastAsia="en-US"/>
              <w14:ligatures w14:val="standardContextual"/>
            </w:rPr>
          </w:pPr>
          <w:hyperlink w:anchor="_Toc187828569" w:history="1">
            <w:r w:rsidRPr="00AD105F">
              <w:rPr>
                <w:rStyle w:val="Hyperlink"/>
                <w:rFonts w:cstheme="minorHAnsi"/>
              </w:rPr>
              <w:t>Finance Services Not Provided by the SSC:</w:t>
            </w:r>
            <w:r>
              <w:rPr>
                <w:webHidden/>
              </w:rPr>
              <w:tab/>
            </w:r>
            <w:r>
              <w:rPr>
                <w:webHidden/>
              </w:rPr>
              <w:fldChar w:fldCharType="begin"/>
            </w:r>
            <w:r>
              <w:rPr>
                <w:webHidden/>
              </w:rPr>
              <w:instrText xml:space="preserve"> PAGEREF _Toc187828569 \h </w:instrText>
            </w:r>
            <w:r>
              <w:rPr>
                <w:webHidden/>
              </w:rPr>
            </w:r>
            <w:r>
              <w:rPr>
                <w:webHidden/>
              </w:rPr>
              <w:fldChar w:fldCharType="separate"/>
            </w:r>
            <w:r>
              <w:rPr>
                <w:webHidden/>
              </w:rPr>
              <w:t>9</w:t>
            </w:r>
            <w:r>
              <w:rPr>
                <w:webHidden/>
              </w:rPr>
              <w:fldChar w:fldCharType="end"/>
            </w:r>
          </w:hyperlink>
        </w:p>
        <w:p w14:paraId="4715D909" w14:textId="4ABC2FDB" w:rsidR="000D307C" w:rsidRDefault="000D307C">
          <w:pPr>
            <w:pStyle w:val="TOC1"/>
            <w:rPr>
              <w:rFonts w:asciiTheme="minorHAnsi" w:hAnsiTheme="minorHAnsi" w:cstheme="minorBidi"/>
              <w:b w:val="0"/>
              <w:kern w:val="2"/>
              <w:szCs w:val="24"/>
              <w:lang w:eastAsia="en-US"/>
              <w14:ligatures w14:val="standardContextual"/>
            </w:rPr>
          </w:pPr>
          <w:hyperlink w:anchor="_Toc187828570" w:history="1">
            <w:r w:rsidRPr="00AD105F">
              <w:rPr>
                <w:rStyle w:val="Hyperlink"/>
                <w:rFonts w:cstheme="minorHAnsi"/>
              </w:rPr>
              <w:t>Section III – SSC Performance Measures</w:t>
            </w:r>
            <w:r>
              <w:rPr>
                <w:webHidden/>
              </w:rPr>
              <w:tab/>
            </w:r>
            <w:r>
              <w:rPr>
                <w:webHidden/>
              </w:rPr>
              <w:fldChar w:fldCharType="begin"/>
            </w:r>
            <w:r>
              <w:rPr>
                <w:webHidden/>
              </w:rPr>
              <w:instrText xml:space="preserve"> PAGEREF _Toc187828570 \h </w:instrText>
            </w:r>
            <w:r>
              <w:rPr>
                <w:webHidden/>
              </w:rPr>
            </w:r>
            <w:r>
              <w:rPr>
                <w:webHidden/>
              </w:rPr>
              <w:fldChar w:fldCharType="separate"/>
            </w:r>
            <w:r>
              <w:rPr>
                <w:webHidden/>
              </w:rPr>
              <w:t>10</w:t>
            </w:r>
            <w:r>
              <w:rPr>
                <w:webHidden/>
              </w:rPr>
              <w:fldChar w:fldCharType="end"/>
            </w:r>
          </w:hyperlink>
        </w:p>
        <w:p w14:paraId="2C34038B" w14:textId="3043729C" w:rsidR="000D307C" w:rsidRDefault="000D307C">
          <w:pPr>
            <w:pStyle w:val="TOC2"/>
            <w:rPr>
              <w:rFonts w:cstheme="minorBidi"/>
              <w:i w:val="0"/>
              <w:kern w:val="2"/>
              <w:sz w:val="24"/>
              <w:szCs w:val="24"/>
              <w:lang w:eastAsia="en-US"/>
              <w14:ligatures w14:val="standardContextual"/>
            </w:rPr>
          </w:pPr>
          <w:hyperlink w:anchor="_Toc187828571" w:history="1">
            <w:r w:rsidRPr="00AD105F">
              <w:rPr>
                <w:rStyle w:val="Hyperlink"/>
                <w:rFonts w:cstheme="minorHAnsi"/>
              </w:rPr>
              <w:t>Tracking Effectiveness</w:t>
            </w:r>
            <w:r>
              <w:rPr>
                <w:webHidden/>
              </w:rPr>
              <w:tab/>
            </w:r>
            <w:r>
              <w:rPr>
                <w:webHidden/>
              </w:rPr>
              <w:fldChar w:fldCharType="begin"/>
            </w:r>
            <w:r>
              <w:rPr>
                <w:webHidden/>
              </w:rPr>
              <w:instrText xml:space="preserve"> PAGEREF _Toc187828571 \h </w:instrText>
            </w:r>
            <w:r>
              <w:rPr>
                <w:webHidden/>
              </w:rPr>
            </w:r>
            <w:r>
              <w:rPr>
                <w:webHidden/>
              </w:rPr>
              <w:fldChar w:fldCharType="separate"/>
            </w:r>
            <w:r>
              <w:rPr>
                <w:webHidden/>
              </w:rPr>
              <w:t>10</w:t>
            </w:r>
            <w:r>
              <w:rPr>
                <w:webHidden/>
              </w:rPr>
              <w:fldChar w:fldCharType="end"/>
            </w:r>
          </w:hyperlink>
        </w:p>
        <w:p w14:paraId="6278AABC" w14:textId="0295CBDB" w:rsidR="000D307C" w:rsidRDefault="000D307C">
          <w:pPr>
            <w:pStyle w:val="TOC2"/>
            <w:rPr>
              <w:rFonts w:cstheme="minorBidi"/>
              <w:i w:val="0"/>
              <w:kern w:val="2"/>
              <w:sz w:val="24"/>
              <w:szCs w:val="24"/>
              <w:lang w:eastAsia="en-US"/>
              <w14:ligatures w14:val="standardContextual"/>
            </w:rPr>
          </w:pPr>
          <w:hyperlink w:anchor="_Toc187828572" w:history="1">
            <w:r w:rsidRPr="00AD105F">
              <w:rPr>
                <w:rStyle w:val="Hyperlink"/>
              </w:rPr>
              <w:t>Escalation Procedures: Failure of SSC to Meet Performance or Professionalism Expectations</w:t>
            </w:r>
            <w:r>
              <w:rPr>
                <w:webHidden/>
              </w:rPr>
              <w:tab/>
            </w:r>
            <w:r>
              <w:rPr>
                <w:webHidden/>
              </w:rPr>
              <w:fldChar w:fldCharType="begin"/>
            </w:r>
            <w:r>
              <w:rPr>
                <w:webHidden/>
              </w:rPr>
              <w:instrText xml:space="preserve"> PAGEREF _Toc187828572 \h </w:instrText>
            </w:r>
            <w:r>
              <w:rPr>
                <w:webHidden/>
              </w:rPr>
            </w:r>
            <w:r>
              <w:rPr>
                <w:webHidden/>
              </w:rPr>
              <w:fldChar w:fldCharType="separate"/>
            </w:r>
            <w:r>
              <w:rPr>
                <w:webHidden/>
              </w:rPr>
              <w:t>11</w:t>
            </w:r>
            <w:r>
              <w:rPr>
                <w:webHidden/>
              </w:rPr>
              <w:fldChar w:fldCharType="end"/>
            </w:r>
          </w:hyperlink>
        </w:p>
        <w:p w14:paraId="4A3AD3D3" w14:textId="6E2F3082" w:rsidR="000D307C" w:rsidRDefault="000D307C">
          <w:pPr>
            <w:pStyle w:val="TOC2"/>
            <w:rPr>
              <w:rFonts w:cstheme="minorBidi"/>
              <w:i w:val="0"/>
              <w:kern w:val="2"/>
              <w:sz w:val="24"/>
              <w:szCs w:val="24"/>
              <w:lang w:eastAsia="en-US"/>
              <w14:ligatures w14:val="standardContextual"/>
            </w:rPr>
          </w:pPr>
          <w:hyperlink w:anchor="_Toc187828573" w:history="1">
            <w:r w:rsidRPr="00AD105F">
              <w:rPr>
                <w:rStyle w:val="Hyperlink"/>
              </w:rPr>
              <w:t>Escalation Process: Failure of Department to Meet Performance or Professionalism Expectations</w:t>
            </w:r>
            <w:r>
              <w:rPr>
                <w:webHidden/>
              </w:rPr>
              <w:tab/>
            </w:r>
            <w:r>
              <w:rPr>
                <w:webHidden/>
              </w:rPr>
              <w:fldChar w:fldCharType="begin"/>
            </w:r>
            <w:r>
              <w:rPr>
                <w:webHidden/>
              </w:rPr>
              <w:instrText xml:space="preserve"> PAGEREF _Toc187828573 \h </w:instrText>
            </w:r>
            <w:r>
              <w:rPr>
                <w:webHidden/>
              </w:rPr>
            </w:r>
            <w:r>
              <w:rPr>
                <w:webHidden/>
              </w:rPr>
              <w:fldChar w:fldCharType="separate"/>
            </w:r>
            <w:r>
              <w:rPr>
                <w:webHidden/>
              </w:rPr>
              <w:t>11</w:t>
            </w:r>
            <w:r>
              <w:rPr>
                <w:webHidden/>
              </w:rPr>
              <w:fldChar w:fldCharType="end"/>
            </w:r>
          </w:hyperlink>
        </w:p>
        <w:p w14:paraId="4DDD2436" w14:textId="51543952" w:rsidR="000D307C" w:rsidRDefault="000D307C">
          <w:pPr>
            <w:pStyle w:val="TOC2"/>
            <w:rPr>
              <w:rFonts w:cstheme="minorBidi"/>
              <w:i w:val="0"/>
              <w:kern w:val="2"/>
              <w:sz w:val="24"/>
              <w:szCs w:val="24"/>
              <w:lang w:eastAsia="en-US"/>
              <w14:ligatures w14:val="standardContextual"/>
            </w:rPr>
          </w:pPr>
          <w:hyperlink w:anchor="_Toc187828574" w:history="1">
            <w:r w:rsidRPr="00AD105F">
              <w:rPr>
                <w:rStyle w:val="Hyperlink"/>
                <w:rFonts w:cstheme="minorHAnsi"/>
              </w:rPr>
              <w:t>Resolving Issues and Disagreements</w:t>
            </w:r>
            <w:r>
              <w:rPr>
                <w:webHidden/>
              </w:rPr>
              <w:tab/>
            </w:r>
            <w:r>
              <w:rPr>
                <w:webHidden/>
              </w:rPr>
              <w:fldChar w:fldCharType="begin"/>
            </w:r>
            <w:r>
              <w:rPr>
                <w:webHidden/>
              </w:rPr>
              <w:instrText xml:space="preserve"> PAGEREF _Toc187828574 \h </w:instrText>
            </w:r>
            <w:r>
              <w:rPr>
                <w:webHidden/>
              </w:rPr>
            </w:r>
            <w:r>
              <w:rPr>
                <w:webHidden/>
              </w:rPr>
              <w:fldChar w:fldCharType="separate"/>
            </w:r>
            <w:r>
              <w:rPr>
                <w:webHidden/>
              </w:rPr>
              <w:t>12</w:t>
            </w:r>
            <w:r>
              <w:rPr>
                <w:webHidden/>
              </w:rPr>
              <w:fldChar w:fldCharType="end"/>
            </w:r>
          </w:hyperlink>
        </w:p>
        <w:p w14:paraId="37C30E4C" w14:textId="47F94869" w:rsidR="000D307C" w:rsidRDefault="000D307C">
          <w:pPr>
            <w:pStyle w:val="TOC1"/>
            <w:rPr>
              <w:rFonts w:asciiTheme="minorHAnsi" w:hAnsiTheme="minorHAnsi" w:cstheme="minorBidi"/>
              <w:b w:val="0"/>
              <w:kern w:val="2"/>
              <w:szCs w:val="24"/>
              <w:lang w:eastAsia="en-US"/>
              <w14:ligatures w14:val="standardContextual"/>
            </w:rPr>
          </w:pPr>
          <w:hyperlink w:anchor="_Toc187828575" w:history="1">
            <w:r w:rsidRPr="00AD105F">
              <w:rPr>
                <w:rStyle w:val="Hyperlink"/>
                <w:rFonts w:cstheme="minorHAnsi"/>
              </w:rPr>
              <w:t>Section IV – SSC Performance Measures</w:t>
            </w:r>
            <w:r>
              <w:rPr>
                <w:webHidden/>
              </w:rPr>
              <w:tab/>
            </w:r>
            <w:r>
              <w:rPr>
                <w:webHidden/>
              </w:rPr>
              <w:fldChar w:fldCharType="begin"/>
            </w:r>
            <w:r>
              <w:rPr>
                <w:webHidden/>
              </w:rPr>
              <w:instrText xml:space="preserve"> PAGEREF _Toc187828575 \h </w:instrText>
            </w:r>
            <w:r>
              <w:rPr>
                <w:webHidden/>
              </w:rPr>
            </w:r>
            <w:r>
              <w:rPr>
                <w:webHidden/>
              </w:rPr>
              <w:fldChar w:fldCharType="separate"/>
            </w:r>
            <w:r>
              <w:rPr>
                <w:webHidden/>
              </w:rPr>
              <w:t>12</w:t>
            </w:r>
            <w:r>
              <w:rPr>
                <w:webHidden/>
              </w:rPr>
              <w:fldChar w:fldCharType="end"/>
            </w:r>
          </w:hyperlink>
        </w:p>
        <w:p w14:paraId="51085BEA" w14:textId="5B868F51" w:rsidR="000D307C" w:rsidRDefault="000D307C">
          <w:pPr>
            <w:pStyle w:val="TOC2"/>
            <w:rPr>
              <w:rFonts w:cstheme="minorBidi"/>
              <w:i w:val="0"/>
              <w:kern w:val="2"/>
              <w:sz w:val="24"/>
              <w:szCs w:val="24"/>
              <w:lang w:eastAsia="en-US"/>
              <w14:ligatures w14:val="standardContextual"/>
            </w:rPr>
          </w:pPr>
          <w:hyperlink w:anchor="_Toc187828576" w:history="1">
            <w:r w:rsidRPr="00AD105F">
              <w:rPr>
                <w:rStyle w:val="Hyperlink"/>
                <w:rFonts w:cstheme="minorHAnsi"/>
              </w:rPr>
              <w:t>Conditions Requiring Maintenance</w:t>
            </w:r>
            <w:r>
              <w:rPr>
                <w:webHidden/>
              </w:rPr>
              <w:tab/>
            </w:r>
            <w:r>
              <w:rPr>
                <w:webHidden/>
              </w:rPr>
              <w:fldChar w:fldCharType="begin"/>
            </w:r>
            <w:r>
              <w:rPr>
                <w:webHidden/>
              </w:rPr>
              <w:instrText xml:space="preserve"> PAGEREF _Toc187828576 \h </w:instrText>
            </w:r>
            <w:r>
              <w:rPr>
                <w:webHidden/>
              </w:rPr>
            </w:r>
            <w:r>
              <w:rPr>
                <w:webHidden/>
              </w:rPr>
              <w:fldChar w:fldCharType="separate"/>
            </w:r>
            <w:r>
              <w:rPr>
                <w:webHidden/>
              </w:rPr>
              <w:t>12</w:t>
            </w:r>
            <w:r>
              <w:rPr>
                <w:webHidden/>
              </w:rPr>
              <w:fldChar w:fldCharType="end"/>
            </w:r>
          </w:hyperlink>
        </w:p>
        <w:p w14:paraId="48BB05D6" w14:textId="32884EE8" w:rsidR="000D307C" w:rsidRDefault="000D307C">
          <w:pPr>
            <w:pStyle w:val="TOC2"/>
            <w:rPr>
              <w:rFonts w:cstheme="minorBidi"/>
              <w:i w:val="0"/>
              <w:kern w:val="2"/>
              <w:sz w:val="24"/>
              <w:szCs w:val="24"/>
              <w:lang w:eastAsia="en-US"/>
              <w14:ligatures w14:val="standardContextual"/>
            </w:rPr>
          </w:pPr>
          <w:hyperlink w:anchor="_Toc187828577" w:history="1">
            <w:r w:rsidRPr="00AD105F">
              <w:rPr>
                <w:rStyle w:val="Hyperlink"/>
                <w:rFonts w:cstheme="minorHAnsi"/>
              </w:rPr>
              <w:t>Periodic Review of SLA</w:t>
            </w:r>
            <w:r>
              <w:rPr>
                <w:webHidden/>
              </w:rPr>
              <w:tab/>
            </w:r>
            <w:r>
              <w:rPr>
                <w:webHidden/>
              </w:rPr>
              <w:fldChar w:fldCharType="begin"/>
            </w:r>
            <w:r>
              <w:rPr>
                <w:webHidden/>
              </w:rPr>
              <w:instrText xml:space="preserve"> PAGEREF _Toc187828577 \h </w:instrText>
            </w:r>
            <w:r>
              <w:rPr>
                <w:webHidden/>
              </w:rPr>
            </w:r>
            <w:r>
              <w:rPr>
                <w:webHidden/>
              </w:rPr>
              <w:fldChar w:fldCharType="separate"/>
            </w:r>
            <w:r>
              <w:rPr>
                <w:webHidden/>
              </w:rPr>
              <w:t>12</w:t>
            </w:r>
            <w:r>
              <w:rPr>
                <w:webHidden/>
              </w:rPr>
              <w:fldChar w:fldCharType="end"/>
            </w:r>
          </w:hyperlink>
        </w:p>
        <w:p w14:paraId="49DBB6D0" w14:textId="14D66A48" w:rsidR="000D307C" w:rsidRDefault="000D307C">
          <w:pPr>
            <w:pStyle w:val="TOC2"/>
            <w:rPr>
              <w:rFonts w:cstheme="minorBidi"/>
              <w:i w:val="0"/>
              <w:kern w:val="2"/>
              <w:sz w:val="24"/>
              <w:szCs w:val="24"/>
              <w:lang w:eastAsia="en-US"/>
              <w14:ligatures w14:val="standardContextual"/>
            </w:rPr>
          </w:pPr>
          <w:hyperlink w:anchor="_Toc187828578" w:history="1">
            <w:r w:rsidRPr="00AD105F">
              <w:rPr>
                <w:rStyle w:val="Hyperlink"/>
                <w:rFonts w:cstheme="minorHAnsi"/>
              </w:rPr>
              <w:t>Quarterly and Ad-Hoc Maintenance Requests</w:t>
            </w:r>
            <w:r>
              <w:rPr>
                <w:webHidden/>
              </w:rPr>
              <w:tab/>
            </w:r>
            <w:r>
              <w:rPr>
                <w:webHidden/>
              </w:rPr>
              <w:fldChar w:fldCharType="begin"/>
            </w:r>
            <w:r>
              <w:rPr>
                <w:webHidden/>
              </w:rPr>
              <w:instrText xml:space="preserve"> PAGEREF _Toc187828578 \h </w:instrText>
            </w:r>
            <w:r>
              <w:rPr>
                <w:webHidden/>
              </w:rPr>
            </w:r>
            <w:r>
              <w:rPr>
                <w:webHidden/>
              </w:rPr>
              <w:fldChar w:fldCharType="separate"/>
            </w:r>
            <w:r>
              <w:rPr>
                <w:webHidden/>
              </w:rPr>
              <w:t>12</w:t>
            </w:r>
            <w:r>
              <w:rPr>
                <w:webHidden/>
              </w:rPr>
              <w:fldChar w:fldCharType="end"/>
            </w:r>
          </w:hyperlink>
        </w:p>
        <w:p w14:paraId="0D011BC3" w14:textId="1456666A" w:rsidR="000D307C" w:rsidRDefault="000D307C">
          <w:pPr>
            <w:pStyle w:val="TOC2"/>
            <w:rPr>
              <w:rFonts w:cstheme="minorBidi"/>
              <w:i w:val="0"/>
              <w:kern w:val="2"/>
              <w:sz w:val="24"/>
              <w:szCs w:val="24"/>
              <w:lang w:eastAsia="en-US"/>
              <w14:ligatures w14:val="standardContextual"/>
            </w:rPr>
          </w:pPr>
          <w:hyperlink w:anchor="_Toc187828579" w:history="1">
            <w:r w:rsidRPr="00AD105F">
              <w:rPr>
                <w:rStyle w:val="Hyperlink"/>
              </w:rPr>
              <w:t>SLA Modification, Review, and Approval</w:t>
            </w:r>
            <w:r>
              <w:rPr>
                <w:webHidden/>
              </w:rPr>
              <w:tab/>
            </w:r>
            <w:r>
              <w:rPr>
                <w:webHidden/>
              </w:rPr>
              <w:fldChar w:fldCharType="begin"/>
            </w:r>
            <w:r>
              <w:rPr>
                <w:webHidden/>
              </w:rPr>
              <w:instrText xml:space="preserve"> PAGEREF _Toc187828579 \h </w:instrText>
            </w:r>
            <w:r>
              <w:rPr>
                <w:webHidden/>
              </w:rPr>
            </w:r>
            <w:r>
              <w:rPr>
                <w:webHidden/>
              </w:rPr>
              <w:fldChar w:fldCharType="separate"/>
            </w:r>
            <w:r>
              <w:rPr>
                <w:webHidden/>
              </w:rPr>
              <w:t>12</w:t>
            </w:r>
            <w:r>
              <w:rPr>
                <w:webHidden/>
              </w:rPr>
              <w:fldChar w:fldCharType="end"/>
            </w:r>
          </w:hyperlink>
        </w:p>
        <w:p w14:paraId="7E92C547" w14:textId="280731A7" w:rsidR="000D307C" w:rsidRDefault="000D307C">
          <w:pPr>
            <w:pStyle w:val="TOC1"/>
            <w:rPr>
              <w:rFonts w:asciiTheme="minorHAnsi" w:hAnsiTheme="minorHAnsi" w:cstheme="minorBidi"/>
              <w:b w:val="0"/>
              <w:kern w:val="2"/>
              <w:szCs w:val="24"/>
              <w:lang w:eastAsia="en-US"/>
              <w14:ligatures w14:val="standardContextual"/>
            </w:rPr>
          </w:pPr>
          <w:hyperlink w:anchor="_Toc187828580" w:history="1">
            <w:r w:rsidRPr="00AD105F">
              <w:rPr>
                <w:rStyle w:val="Hyperlink"/>
                <w:rFonts w:cstheme="minorHAnsi"/>
              </w:rPr>
              <w:t>Section V – SSC Experience Council Charter</w:t>
            </w:r>
            <w:r>
              <w:rPr>
                <w:webHidden/>
              </w:rPr>
              <w:tab/>
            </w:r>
            <w:r>
              <w:rPr>
                <w:webHidden/>
              </w:rPr>
              <w:fldChar w:fldCharType="begin"/>
            </w:r>
            <w:r>
              <w:rPr>
                <w:webHidden/>
              </w:rPr>
              <w:instrText xml:space="preserve"> PAGEREF _Toc187828580 \h </w:instrText>
            </w:r>
            <w:r>
              <w:rPr>
                <w:webHidden/>
              </w:rPr>
            </w:r>
            <w:r>
              <w:rPr>
                <w:webHidden/>
              </w:rPr>
              <w:fldChar w:fldCharType="separate"/>
            </w:r>
            <w:r>
              <w:rPr>
                <w:webHidden/>
              </w:rPr>
              <w:t>13</w:t>
            </w:r>
            <w:r>
              <w:rPr>
                <w:webHidden/>
              </w:rPr>
              <w:fldChar w:fldCharType="end"/>
            </w:r>
          </w:hyperlink>
        </w:p>
        <w:p w14:paraId="5FA732E5" w14:textId="2D76FC37" w:rsidR="000D307C" w:rsidRDefault="000D307C">
          <w:pPr>
            <w:pStyle w:val="TOC2"/>
            <w:rPr>
              <w:rFonts w:cstheme="minorBidi"/>
              <w:i w:val="0"/>
              <w:kern w:val="2"/>
              <w:sz w:val="24"/>
              <w:szCs w:val="24"/>
              <w:lang w:eastAsia="en-US"/>
              <w14:ligatures w14:val="standardContextual"/>
            </w:rPr>
          </w:pPr>
          <w:hyperlink w:anchor="_Toc187828581" w:history="1">
            <w:r w:rsidRPr="00AD105F">
              <w:rPr>
                <w:rStyle w:val="Hyperlink"/>
                <w:rFonts w:cstheme="minorHAnsi"/>
              </w:rPr>
              <w:t>Purpose</w:t>
            </w:r>
            <w:r>
              <w:rPr>
                <w:webHidden/>
              </w:rPr>
              <w:tab/>
            </w:r>
            <w:r>
              <w:rPr>
                <w:webHidden/>
              </w:rPr>
              <w:fldChar w:fldCharType="begin"/>
            </w:r>
            <w:r>
              <w:rPr>
                <w:webHidden/>
              </w:rPr>
              <w:instrText xml:space="preserve"> PAGEREF _Toc187828581 \h </w:instrText>
            </w:r>
            <w:r>
              <w:rPr>
                <w:webHidden/>
              </w:rPr>
            </w:r>
            <w:r>
              <w:rPr>
                <w:webHidden/>
              </w:rPr>
              <w:fldChar w:fldCharType="separate"/>
            </w:r>
            <w:r>
              <w:rPr>
                <w:webHidden/>
              </w:rPr>
              <w:t>13</w:t>
            </w:r>
            <w:r>
              <w:rPr>
                <w:webHidden/>
              </w:rPr>
              <w:fldChar w:fldCharType="end"/>
            </w:r>
          </w:hyperlink>
        </w:p>
        <w:p w14:paraId="2C587002" w14:textId="245C951B" w:rsidR="000D307C" w:rsidRDefault="000D307C">
          <w:pPr>
            <w:pStyle w:val="TOC2"/>
            <w:rPr>
              <w:rFonts w:cstheme="minorBidi"/>
              <w:i w:val="0"/>
              <w:kern w:val="2"/>
              <w:sz w:val="24"/>
              <w:szCs w:val="24"/>
              <w:lang w:eastAsia="en-US"/>
              <w14:ligatures w14:val="standardContextual"/>
            </w:rPr>
          </w:pPr>
          <w:hyperlink w:anchor="_Toc187828582" w:history="1">
            <w:r w:rsidRPr="00AD105F">
              <w:rPr>
                <w:rStyle w:val="Hyperlink"/>
                <w:rFonts w:cstheme="minorHAnsi"/>
              </w:rPr>
              <w:t>Terms of Membership</w:t>
            </w:r>
            <w:r>
              <w:rPr>
                <w:webHidden/>
              </w:rPr>
              <w:tab/>
            </w:r>
            <w:r>
              <w:rPr>
                <w:webHidden/>
              </w:rPr>
              <w:fldChar w:fldCharType="begin"/>
            </w:r>
            <w:r>
              <w:rPr>
                <w:webHidden/>
              </w:rPr>
              <w:instrText xml:space="preserve"> PAGEREF _Toc187828582 \h </w:instrText>
            </w:r>
            <w:r>
              <w:rPr>
                <w:webHidden/>
              </w:rPr>
            </w:r>
            <w:r>
              <w:rPr>
                <w:webHidden/>
              </w:rPr>
              <w:fldChar w:fldCharType="separate"/>
            </w:r>
            <w:r>
              <w:rPr>
                <w:webHidden/>
              </w:rPr>
              <w:t>13</w:t>
            </w:r>
            <w:r>
              <w:rPr>
                <w:webHidden/>
              </w:rPr>
              <w:fldChar w:fldCharType="end"/>
            </w:r>
          </w:hyperlink>
        </w:p>
        <w:p w14:paraId="57CDB705" w14:textId="1E1565F2" w:rsidR="000D307C" w:rsidRDefault="000D307C">
          <w:pPr>
            <w:pStyle w:val="TOC2"/>
            <w:rPr>
              <w:rFonts w:cstheme="minorBidi"/>
              <w:i w:val="0"/>
              <w:kern w:val="2"/>
              <w:sz w:val="24"/>
              <w:szCs w:val="24"/>
              <w:lang w:eastAsia="en-US"/>
              <w14:ligatures w14:val="standardContextual"/>
            </w:rPr>
          </w:pPr>
          <w:hyperlink w:anchor="_Toc187828583" w:history="1">
            <w:r w:rsidRPr="00AD105F">
              <w:rPr>
                <w:rStyle w:val="Hyperlink"/>
                <w:rFonts w:cstheme="minorHAnsi"/>
              </w:rPr>
              <w:t>Frequency of Meetings</w:t>
            </w:r>
            <w:r>
              <w:rPr>
                <w:webHidden/>
              </w:rPr>
              <w:tab/>
            </w:r>
            <w:r>
              <w:rPr>
                <w:webHidden/>
              </w:rPr>
              <w:fldChar w:fldCharType="begin"/>
            </w:r>
            <w:r>
              <w:rPr>
                <w:webHidden/>
              </w:rPr>
              <w:instrText xml:space="preserve"> PAGEREF _Toc187828583 \h </w:instrText>
            </w:r>
            <w:r>
              <w:rPr>
                <w:webHidden/>
              </w:rPr>
            </w:r>
            <w:r>
              <w:rPr>
                <w:webHidden/>
              </w:rPr>
              <w:fldChar w:fldCharType="separate"/>
            </w:r>
            <w:r>
              <w:rPr>
                <w:webHidden/>
              </w:rPr>
              <w:t>14</w:t>
            </w:r>
            <w:r>
              <w:rPr>
                <w:webHidden/>
              </w:rPr>
              <w:fldChar w:fldCharType="end"/>
            </w:r>
          </w:hyperlink>
        </w:p>
        <w:p w14:paraId="5AFA4805" w14:textId="09F320CC" w:rsidR="00A72638" w:rsidRPr="00421B1A" w:rsidRDefault="00A72638">
          <w:pPr>
            <w:rPr>
              <w:rFonts w:asciiTheme="minorHAnsi" w:hAnsiTheme="minorHAnsi" w:cstheme="minorHAnsi"/>
            </w:rPr>
          </w:pPr>
          <w:r w:rsidRPr="00421B1A">
            <w:rPr>
              <w:rFonts w:asciiTheme="minorHAnsi" w:hAnsiTheme="minorHAnsi" w:cstheme="minorHAnsi"/>
              <w:b/>
              <w:bCs/>
              <w:noProof/>
            </w:rPr>
            <w:fldChar w:fldCharType="end"/>
          </w:r>
        </w:p>
      </w:sdtContent>
    </w:sdt>
    <w:p w14:paraId="72C04151" w14:textId="77777777" w:rsidR="003B7778" w:rsidRPr="00421B1A" w:rsidRDefault="003B7778" w:rsidP="00851D83">
      <w:pPr>
        <w:pStyle w:val="Header"/>
        <w:rPr>
          <w:rFonts w:asciiTheme="minorHAnsi" w:hAnsiTheme="minorHAnsi" w:cstheme="minorHAnsi"/>
          <w:sz w:val="24"/>
          <w:szCs w:val="24"/>
        </w:rPr>
      </w:pPr>
    </w:p>
    <w:p w14:paraId="5496C32D" w14:textId="77777777" w:rsidR="00673B45" w:rsidRPr="00421B1A" w:rsidRDefault="00673B45" w:rsidP="00673B45">
      <w:pPr>
        <w:rPr>
          <w:rFonts w:asciiTheme="minorHAnsi" w:hAnsiTheme="minorHAnsi" w:cstheme="minorHAnsi"/>
          <w:lang w:eastAsia="ja-JP"/>
        </w:rPr>
      </w:pPr>
    </w:p>
    <w:p w14:paraId="36CA6DD7" w14:textId="77777777" w:rsidR="00673B45" w:rsidRPr="00421B1A" w:rsidRDefault="00673B45" w:rsidP="00673B45">
      <w:pPr>
        <w:rPr>
          <w:rFonts w:asciiTheme="minorHAnsi" w:hAnsiTheme="minorHAnsi" w:cstheme="minorHAnsi"/>
          <w:lang w:eastAsia="ja-JP"/>
        </w:rPr>
      </w:pPr>
    </w:p>
    <w:p w14:paraId="0EE49871" w14:textId="77777777" w:rsidR="00673B45" w:rsidRPr="00421B1A" w:rsidRDefault="00673B45" w:rsidP="00673B45">
      <w:pPr>
        <w:rPr>
          <w:rFonts w:asciiTheme="minorHAnsi" w:hAnsiTheme="minorHAnsi" w:cstheme="minorHAnsi"/>
          <w:lang w:eastAsia="ja-JP"/>
        </w:rPr>
      </w:pPr>
    </w:p>
    <w:p w14:paraId="72B8D787" w14:textId="77777777" w:rsidR="00673B45" w:rsidRPr="00421B1A" w:rsidRDefault="00673B45" w:rsidP="00673B45">
      <w:pPr>
        <w:rPr>
          <w:rFonts w:asciiTheme="minorHAnsi" w:hAnsiTheme="minorHAnsi" w:cstheme="minorHAnsi"/>
          <w:lang w:eastAsia="ja-JP"/>
        </w:rPr>
      </w:pPr>
    </w:p>
    <w:p w14:paraId="383143E3" w14:textId="77777777" w:rsidR="00673B45" w:rsidRPr="00421B1A" w:rsidRDefault="00673B45" w:rsidP="00673B45">
      <w:pPr>
        <w:rPr>
          <w:rFonts w:asciiTheme="minorHAnsi" w:hAnsiTheme="minorHAnsi" w:cstheme="minorHAnsi"/>
          <w:lang w:eastAsia="ja-JP"/>
        </w:rPr>
      </w:pPr>
    </w:p>
    <w:p w14:paraId="55064064" w14:textId="77777777" w:rsidR="00673B45" w:rsidRPr="00421B1A" w:rsidRDefault="00673B45" w:rsidP="00673B45">
      <w:pPr>
        <w:rPr>
          <w:rFonts w:asciiTheme="minorHAnsi" w:hAnsiTheme="minorHAnsi" w:cstheme="minorHAnsi"/>
          <w:lang w:eastAsia="ja-JP"/>
        </w:rPr>
      </w:pPr>
    </w:p>
    <w:p w14:paraId="6BE12FDD" w14:textId="77777777" w:rsidR="00673B45" w:rsidRPr="00421B1A" w:rsidRDefault="00673B45" w:rsidP="00DE6A28">
      <w:pPr>
        <w:pStyle w:val="Heading1"/>
        <w:rPr>
          <w:rFonts w:asciiTheme="minorHAnsi" w:hAnsiTheme="minorHAnsi" w:cstheme="minorHAnsi"/>
        </w:rPr>
        <w:sectPr w:rsidR="00673B45" w:rsidRPr="00421B1A" w:rsidSect="0068260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pPr>
    </w:p>
    <w:p w14:paraId="38F634EF" w14:textId="1452EF4D" w:rsidR="003B7778" w:rsidRPr="00421B1A" w:rsidRDefault="003B7778" w:rsidP="00DE6A28">
      <w:pPr>
        <w:pStyle w:val="Heading1"/>
        <w:rPr>
          <w:rFonts w:asciiTheme="minorHAnsi" w:hAnsiTheme="minorHAnsi" w:cstheme="minorHAnsi"/>
          <w:szCs w:val="24"/>
        </w:rPr>
      </w:pPr>
      <w:bookmarkStart w:id="0" w:name="_Toc187828558"/>
      <w:r w:rsidRPr="00421B1A">
        <w:rPr>
          <w:rFonts w:asciiTheme="minorHAnsi" w:hAnsiTheme="minorHAnsi" w:cstheme="minorHAnsi"/>
          <w:sz w:val="28"/>
          <w:szCs w:val="24"/>
        </w:rPr>
        <w:lastRenderedPageBreak/>
        <w:t>Section I – General Information and Objectives</w:t>
      </w:r>
      <w:bookmarkEnd w:id="0"/>
    </w:p>
    <w:p w14:paraId="58599435" w14:textId="50566843" w:rsidR="003B7778" w:rsidRPr="00421B1A" w:rsidRDefault="00CF0814" w:rsidP="4960522D">
      <w:pPr>
        <w:pStyle w:val="Heading2"/>
        <w:rPr>
          <w:rFonts w:asciiTheme="minorHAnsi" w:hAnsiTheme="minorHAnsi" w:cstheme="minorHAnsi"/>
          <w:sz w:val="24"/>
          <w:szCs w:val="24"/>
        </w:rPr>
      </w:pPr>
      <w:bookmarkStart w:id="1" w:name="_Toc187828559"/>
      <w:r w:rsidRPr="00421B1A">
        <w:rPr>
          <w:rFonts w:asciiTheme="minorHAnsi" w:hAnsiTheme="minorHAnsi" w:cstheme="minorHAnsi"/>
          <w:sz w:val="24"/>
          <w:szCs w:val="24"/>
        </w:rPr>
        <w:t>SLA</w:t>
      </w:r>
      <w:r w:rsidR="003B7778" w:rsidRPr="00421B1A">
        <w:rPr>
          <w:rFonts w:asciiTheme="minorHAnsi" w:hAnsiTheme="minorHAnsi" w:cstheme="minorHAnsi"/>
          <w:sz w:val="24"/>
          <w:szCs w:val="24"/>
        </w:rPr>
        <w:t xml:space="preserve"> Purpose and Expectation</w:t>
      </w:r>
      <w:bookmarkEnd w:id="1"/>
    </w:p>
    <w:p w14:paraId="7F9797DB" w14:textId="77777777" w:rsidR="008E5106" w:rsidRPr="00421B1A" w:rsidRDefault="008E5106" w:rsidP="008E5106">
      <w:pPr>
        <w:rPr>
          <w:rFonts w:asciiTheme="minorHAnsi" w:hAnsiTheme="minorHAnsi" w:cstheme="minorHAnsi"/>
          <w:sz w:val="24"/>
          <w:szCs w:val="24"/>
        </w:rPr>
      </w:pPr>
    </w:p>
    <w:p w14:paraId="75A9AE42" w14:textId="756BD922" w:rsidR="00C7079A" w:rsidRPr="00421B1A" w:rsidRDefault="15A8740A" w:rsidP="566A3F8D">
      <w:pPr>
        <w:rPr>
          <w:rFonts w:asciiTheme="minorHAnsi" w:hAnsiTheme="minorHAnsi" w:cstheme="minorHAnsi"/>
          <w:sz w:val="24"/>
          <w:szCs w:val="24"/>
        </w:rPr>
      </w:pPr>
      <w:r w:rsidRPr="00421B1A">
        <w:rPr>
          <w:rFonts w:asciiTheme="minorHAnsi" w:hAnsiTheme="minorHAnsi" w:cstheme="minorHAnsi"/>
          <w:sz w:val="24"/>
          <w:szCs w:val="24"/>
        </w:rPr>
        <w:t xml:space="preserve">The purpose of this Service Level </w:t>
      </w:r>
      <w:r w:rsidR="3B29CE86" w:rsidRPr="00421B1A">
        <w:rPr>
          <w:rFonts w:asciiTheme="minorHAnsi" w:hAnsiTheme="minorHAnsi" w:cstheme="minorHAnsi"/>
          <w:sz w:val="24"/>
          <w:szCs w:val="24"/>
        </w:rPr>
        <w:t>Agreement</w:t>
      </w:r>
      <w:r w:rsidRPr="00421B1A">
        <w:rPr>
          <w:rFonts w:asciiTheme="minorHAnsi" w:hAnsiTheme="minorHAnsi" w:cstheme="minorHAnsi"/>
          <w:sz w:val="24"/>
          <w:szCs w:val="24"/>
        </w:rPr>
        <w:t xml:space="preserve"> (</w:t>
      </w:r>
      <w:r w:rsidR="3B29CE86" w:rsidRPr="00421B1A">
        <w:rPr>
          <w:rFonts w:asciiTheme="minorHAnsi" w:hAnsiTheme="minorHAnsi" w:cstheme="minorHAnsi"/>
          <w:sz w:val="24"/>
          <w:szCs w:val="24"/>
        </w:rPr>
        <w:t>SLA</w:t>
      </w:r>
      <w:r w:rsidRPr="00421B1A">
        <w:rPr>
          <w:rFonts w:asciiTheme="minorHAnsi" w:hAnsiTheme="minorHAnsi" w:cstheme="minorHAnsi"/>
          <w:sz w:val="24"/>
          <w:szCs w:val="24"/>
        </w:rPr>
        <w:t xml:space="preserve">) is to establish the foundation for a cooperative partnership between </w:t>
      </w:r>
      <w:r w:rsidR="007066FB" w:rsidRPr="00421B1A">
        <w:rPr>
          <w:rFonts w:asciiTheme="minorHAnsi" w:hAnsiTheme="minorHAnsi" w:cstheme="minorHAnsi"/>
          <w:sz w:val="24"/>
          <w:szCs w:val="24"/>
        </w:rPr>
        <w:t xml:space="preserve">the Finance Shared Service Center </w:t>
      </w:r>
      <w:r w:rsidR="35EF2B5D" w:rsidRPr="00421B1A">
        <w:rPr>
          <w:rFonts w:asciiTheme="minorHAnsi" w:hAnsiTheme="minorHAnsi" w:cstheme="minorHAnsi"/>
          <w:sz w:val="24"/>
          <w:szCs w:val="24"/>
        </w:rPr>
        <w:t>and the units serve</w:t>
      </w:r>
      <w:r w:rsidR="007066FB" w:rsidRPr="00421B1A">
        <w:rPr>
          <w:rFonts w:asciiTheme="minorHAnsi" w:hAnsiTheme="minorHAnsi" w:cstheme="minorHAnsi"/>
          <w:sz w:val="24"/>
          <w:szCs w:val="24"/>
        </w:rPr>
        <w:t>d</w:t>
      </w:r>
      <w:r w:rsidR="35EF2B5D" w:rsidRPr="00421B1A">
        <w:rPr>
          <w:rFonts w:asciiTheme="minorHAnsi" w:hAnsiTheme="minorHAnsi" w:cstheme="minorHAnsi"/>
          <w:sz w:val="24"/>
          <w:szCs w:val="24"/>
        </w:rPr>
        <w:t xml:space="preserve">. </w:t>
      </w:r>
    </w:p>
    <w:p w14:paraId="098F0401" w14:textId="5DE344E4" w:rsidR="00BF6662" w:rsidRPr="00421B1A" w:rsidRDefault="00BF6662" w:rsidP="4960522D">
      <w:pPr>
        <w:rPr>
          <w:rFonts w:asciiTheme="minorHAnsi" w:hAnsiTheme="minorHAnsi" w:cstheme="minorHAnsi"/>
          <w:sz w:val="24"/>
          <w:szCs w:val="24"/>
        </w:rPr>
      </w:pPr>
      <w:r w:rsidRPr="00421B1A">
        <w:rPr>
          <w:rFonts w:asciiTheme="minorHAnsi" w:hAnsiTheme="minorHAnsi" w:cstheme="minorHAnsi"/>
        </w:rPr>
        <w:br/>
      </w:r>
      <w:r w:rsidRPr="00421B1A">
        <w:rPr>
          <w:rFonts w:asciiTheme="minorHAnsi" w:hAnsiTheme="minorHAnsi" w:cstheme="minorHAnsi"/>
          <w:sz w:val="24"/>
          <w:szCs w:val="24"/>
        </w:rPr>
        <w:t xml:space="preserve">This </w:t>
      </w:r>
      <w:r w:rsidR="00CF0814" w:rsidRPr="00421B1A">
        <w:rPr>
          <w:rFonts w:asciiTheme="minorHAnsi" w:hAnsiTheme="minorHAnsi" w:cstheme="minorHAnsi"/>
          <w:sz w:val="24"/>
          <w:szCs w:val="24"/>
        </w:rPr>
        <w:t>SLA</w:t>
      </w:r>
      <w:r w:rsidRPr="00421B1A">
        <w:rPr>
          <w:rFonts w:asciiTheme="minorHAnsi" w:hAnsiTheme="minorHAnsi" w:cstheme="minorHAnsi"/>
          <w:sz w:val="24"/>
          <w:szCs w:val="24"/>
        </w:rPr>
        <w:t xml:space="preserve"> will</w:t>
      </w:r>
      <w:r w:rsidR="00F22E35" w:rsidRPr="00421B1A">
        <w:rPr>
          <w:rFonts w:asciiTheme="minorHAnsi" w:hAnsiTheme="minorHAnsi" w:cstheme="minorHAnsi"/>
          <w:sz w:val="24"/>
          <w:szCs w:val="24"/>
        </w:rPr>
        <w:t xml:space="preserve"> outline</w:t>
      </w:r>
      <w:r w:rsidRPr="00421B1A">
        <w:rPr>
          <w:rFonts w:asciiTheme="minorHAnsi" w:hAnsiTheme="minorHAnsi" w:cstheme="minorHAnsi"/>
          <w:sz w:val="24"/>
          <w:szCs w:val="24"/>
        </w:rPr>
        <w:t>:</w:t>
      </w:r>
    </w:p>
    <w:p w14:paraId="4E994EBD" w14:textId="7A3538E6" w:rsidR="00BF6662" w:rsidRPr="00421B1A" w:rsidRDefault="64C84BE6" w:rsidP="00A64814">
      <w:pPr>
        <w:pStyle w:val="ListParagraph"/>
        <w:numPr>
          <w:ilvl w:val="0"/>
          <w:numId w:val="1"/>
        </w:numPr>
        <w:tabs>
          <w:tab w:val="clear" w:pos="360"/>
          <w:tab w:val="num" w:pos="1080"/>
        </w:tabs>
        <w:rPr>
          <w:rFonts w:asciiTheme="minorHAnsi" w:hAnsiTheme="minorHAnsi" w:cstheme="minorHAnsi"/>
          <w:sz w:val="24"/>
          <w:szCs w:val="24"/>
        </w:rPr>
      </w:pPr>
      <w:r w:rsidRPr="00421B1A">
        <w:rPr>
          <w:rFonts w:asciiTheme="minorHAnsi" w:hAnsiTheme="minorHAnsi" w:cstheme="minorHAnsi"/>
          <w:sz w:val="24"/>
          <w:szCs w:val="24"/>
        </w:rPr>
        <w:t xml:space="preserve">The </w:t>
      </w:r>
      <w:r w:rsidR="4AF0908E" w:rsidRPr="00421B1A">
        <w:rPr>
          <w:rFonts w:asciiTheme="minorHAnsi" w:hAnsiTheme="minorHAnsi" w:cstheme="minorHAnsi"/>
          <w:sz w:val="24"/>
          <w:szCs w:val="24"/>
        </w:rPr>
        <w:t xml:space="preserve">services offered </w:t>
      </w:r>
      <w:r w:rsidRPr="00421B1A">
        <w:rPr>
          <w:rFonts w:asciiTheme="minorHAnsi" w:hAnsiTheme="minorHAnsi" w:cstheme="minorHAnsi"/>
          <w:sz w:val="24"/>
          <w:szCs w:val="24"/>
        </w:rPr>
        <w:t xml:space="preserve">by the </w:t>
      </w:r>
      <w:r w:rsidR="7BC57591" w:rsidRPr="00421B1A">
        <w:rPr>
          <w:rFonts w:asciiTheme="minorHAnsi" w:hAnsiTheme="minorHAnsi" w:cstheme="minorHAnsi"/>
          <w:sz w:val="24"/>
          <w:szCs w:val="24"/>
        </w:rPr>
        <w:t>SSC</w:t>
      </w:r>
      <w:r w:rsidRPr="00421B1A">
        <w:rPr>
          <w:rFonts w:asciiTheme="minorHAnsi" w:hAnsiTheme="minorHAnsi" w:cstheme="minorHAnsi"/>
          <w:sz w:val="24"/>
          <w:szCs w:val="24"/>
        </w:rPr>
        <w:t xml:space="preserve"> </w:t>
      </w:r>
      <w:r w:rsidR="4AF0908E" w:rsidRPr="00421B1A">
        <w:rPr>
          <w:rFonts w:asciiTheme="minorHAnsi" w:hAnsiTheme="minorHAnsi" w:cstheme="minorHAnsi"/>
          <w:sz w:val="24"/>
          <w:szCs w:val="24"/>
        </w:rPr>
        <w:t xml:space="preserve">and </w:t>
      </w:r>
      <w:r w:rsidRPr="00421B1A">
        <w:rPr>
          <w:rFonts w:asciiTheme="minorHAnsi" w:hAnsiTheme="minorHAnsi" w:cstheme="minorHAnsi"/>
          <w:sz w:val="24"/>
          <w:szCs w:val="24"/>
        </w:rPr>
        <w:t xml:space="preserve">the </w:t>
      </w:r>
      <w:r w:rsidR="4AF0908E" w:rsidRPr="00421B1A">
        <w:rPr>
          <w:rFonts w:asciiTheme="minorHAnsi" w:hAnsiTheme="minorHAnsi" w:cstheme="minorHAnsi"/>
          <w:sz w:val="24"/>
          <w:szCs w:val="24"/>
        </w:rPr>
        <w:t xml:space="preserve">working </w:t>
      </w:r>
      <w:r w:rsidRPr="00421B1A">
        <w:rPr>
          <w:rFonts w:asciiTheme="minorHAnsi" w:hAnsiTheme="minorHAnsi" w:cstheme="minorHAnsi"/>
          <w:sz w:val="24"/>
          <w:szCs w:val="24"/>
        </w:rPr>
        <w:t xml:space="preserve">relationship </w:t>
      </w:r>
      <w:r w:rsidR="4AF0908E" w:rsidRPr="00421B1A">
        <w:rPr>
          <w:rFonts w:asciiTheme="minorHAnsi" w:hAnsiTheme="minorHAnsi" w:cstheme="minorHAnsi"/>
          <w:sz w:val="24"/>
          <w:szCs w:val="24"/>
        </w:rPr>
        <w:t xml:space="preserve">between the </w:t>
      </w:r>
      <w:r w:rsidR="7BC57591" w:rsidRPr="00421B1A">
        <w:rPr>
          <w:rFonts w:asciiTheme="minorHAnsi" w:hAnsiTheme="minorHAnsi" w:cstheme="minorHAnsi"/>
          <w:sz w:val="24"/>
          <w:szCs w:val="24"/>
        </w:rPr>
        <w:t>SSC</w:t>
      </w:r>
      <w:r w:rsidR="4AF0908E" w:rsidRPr="00421B1A">
        <w:rPr>
          <w:rFonts w:asciiTheme="minorHAnsi" w:hAnsiTheme="minorHAnsi" w:cstheme="minorHAnsi"/>
          <w:sz w:val="24"/>
          <w:szCs w:val="24"/>
        </w:rPr>
        <w:t xml:space="preserve"> and </w:t>
      </w:r>
      <w:r w:rsidR="7BC57591" w:rsidRPr="00421B1A">
        <w:rPr>
          <w:rFonts w:asciiTheme="minorHAnsi" w:hAnsiTheme="minorHAnsi" w:cstheme="minorHAnsi"/>
          <w:sz w:val="24"/>
          <w:szCs w:val="24"/>
        </w:rPr>
        <w:t xml:space="preserve">campus </w:t>
      </w:r>
      <w:proofErr w:type="gramStart"/>
      <w:r w:rsidR="7111E6C8" w:rsidRPr="00421B1A">
        <w:rPr>
          <w:rFonts w:asciiTheme="minorHAnsi" w:hAnsiTheme="minorHAnsi" w:cstheme="minorHAnsi"/>
          <w:sz w:val="24"/>
          <w:szCs w:val="24"/>
        </w:rPr>
        <w:t>partners</w:t>
      </w:r>
      <w:proofErr w:type="gramEnd"/>
      <w:r w:rsidR="00CF2AB8" w:rsidRPr="00421B1A">
        <w:rPr>
          <w:rFonts w:asciiTheme="minorHAnsi" w:hAnsiTheme="minorHAnsi" w:cstheme="minorHAnsi"/>
          <w:sz w:val="24"/>
          <w:szCs w:val="24"/>
        </w:rPr>
        <w:t xml:space="preserve"> </w:t>
      </w:r>
    </w:p>
    <w:p w14:paraId="6A6E8139" w14:textId="77777777" w:rsidR="00BF6662" w:rsidRDefault="00105399" w:rsidP="00A64814">
      <w:pPr>
        <w:pStyle w:val="ListParagraph"/>
        <w:numPr>
          <w:ilvl w:val="0"/>
          <w:numId w:val="1"/>
        </w:numPr>
        <w:tabs>
          <w:tab w:val="clear" w:pos="360"/>
          <w:tab w:val="num" w:pos="720"/>
        </w:tabs>
        <w:rPr>
          <w:rFonts w:asciiTheme="minorHAnsi" w:hAnsiTheme="minorHAnsi" w:cstheme="minorHAnsi"/>
          <w:sz w:val="24"/>
          <w:szCs w:val="24"/>
        </w:rPr>
      </w:pPr>
      <w:r w:rsidRPr="00421B1A">
        <w:rPr>
          <w:rFonts w:asciiTheme="minorHAnsi" w:hAnsiTheme="minorHAnsi" w:cstheme="minorHAnsi"/>
          <w:sz w:val="24"/>
          <w:szCs w:val="24"/>
        </w:rPr>
        <w:t>T</w:t>
      </w:r>
      <w:r w:rsidR="00F22E35" w:rsidRPr="00421B1A">
        <w:rPr>
          <w:rFonts w:asciiTheme="minorHAnsi" w:hAnsiTheme="minorHAnsi" w:cstheme="minorHAnsi"/>
          <w:sz w:val="24"/>
          <w:szCs w:val="24"/>
        </w:rPr>
        <w:t xml:space="preserve">he governance mechanisms for the </w:t>
      </w:r>
      <w:r w:rsidR="0095658C" w:rsidRPr="00421B1A">
        <w:rPr>
          <w:rFonts w:asciiTheme="minorHAnsi" w:hAnsiTheme="minorHAnsi" w:cstheme="minorHAnsi"/>
          <w:sz w:val="24"/>
          <w:szCs w:val="24"/>
        </w:rPr>
        <w:t>SSC</w:t>
      </w:r>
    </w:p>
    <w:p w14:paraId="31B64AB5" w14:textId="77777777" w:rsidR="007D2EC4" w:rsidRDefault="007D2EC4" w:rsidP="007D2EC4">
      <w:pPr>
        <w:tabs>
          <w:tab w:val="num" w:pos="720"/>
        </w:tabs>
        <w:rPr>
          <w:rFonts w:asciiTheme="minorHAnsi" w:hAnsiTheme="minorHAnsi" w:cstheme="minorHAnsi"/>
          <w:sz w:val="24"/>
          <w:szCs w:val="24"/>
        </w:rPr>
      </w:pPr>
    </w:p>
    <w:p w14:paraId="7F81692E" w14:textId="77806FF6" w:rsidR="007D2EC4" w:rsidRPr="00421B1A" w:rsidRDefault="007D2EC4" w:rsidP="007D2EC4">
      <w:pPr>
        <w:rPr>
          <w:rFonts w:asciiTheme="minorHAnsi" w:hAnsiTheme="minorHAnsi" w:cstheme="minorHAnsi"/>
        </w:rPr>
      </w:pPr>
      <w:r>
        <w:rPr>
          <w:rFonts w:asciiTheme="minorHAnsi" w:hAnsiTheme="minorHAnsi" w:cstheme="minorHAnsi"/>
          <w:sz w:val="24"/>
          <w:szCs w:val="24"/>
        </w:rPr>
        <w:t xml:space="preserve">The SSC will </w:t>
      </w:r>
      <w:proofErr w:type="gramStart"/>
      <w:r>
        <w:rPr>
          <w:rFonts w:asciiTheme="minorHAnsi" w:hAnsiTheme="minorHAnsi" w:cstheme="minorHAnsi"/>
          <w:sz w:val="24"/>
          <w:szCs w:val="24"/>
        </w:rPr>
        <w:t>work</w:t>
      </w:r>
      <w:proofErr w:type="gramEnd"/>
      <w:r>
        <w:rPr>
          <w:rFonts w:asciiTheme="minorHAnsi" w:hAnsiTheme="minorHAnsi" w:cstheme="minorHAnsi"/>
          <w:sz w:val="24"/>
          <w:szCs w:val="24"/>
        </w:rPr>
        <w:t xml:space="preserve"> closely with the units to meet their business needs. </w:t>
      </w:r>
      <w:r w:rsidRPr="00421B1A">
        <w:rPr>
          <w:rFonts w:asciiTheme="minorHAnsi" w:hAnsiTheme="minorHAnsi" w:cstheme="minorHAnsi"/>
          <w:color w:val="000000" w:themeColor="text1"/>
          <w:sz w:val="24"/>
          <w:szCs w:val="24"/>
        </w:rPr>
        <w:t>Communication, feedback, and accountability are critical to ensure excellent service</w:t>
      </w:r>
      <w:r w:rsidR="0008169B">
        <w:rPr>
          <w:rFonts w:asciiTheme="minorHAnsi" w:hAnsiTheme="minorHAnsi" w:cstheme="minorHAnsi"/>
          <w:color w:val="000000" w:themeColor="text1"/>
          <w:sz w:val="24"/>
          <w:szCs w:val="24"/>
        </w:rPr>
        <w:t>.</w:t>
      </w:r>
    </w:p>
    <w:p w14:paraId="5D7A590A" w14:textId="204807B2" w:rsidR="00AC4196" w:rsidRPr="00421B1A" w:rsidRDefault="00AC4196" w:rsidP="00AC4196">
      <w:pPr>
        <w:rPr>
          <w:rFonts w:asciiTheme="minorHAnsi" w:hAnsiTheme="minorHAnsi" w:cstheme="minorHAnsi"/>
          <w:color w:val="000000" w:themeColor="text1"/>
          <w:sz w:val="24"/>
          <w:szCs w:val="24"/>
        </w:rPr>
      </w:pPr>
    </w:p>
    <w:p w14:paraId="1C685E1E" w14:textId="33E4FC7D" w:rsidR="003D6221" w:rsidRPr="0020478A" w:rsidRDefault="003D6221" w:rsidP="00F52CE3">
      <w:pPr>
        <w:pStyle w:val="Heading2"/>
        <w:rPr>
          <w:rFonts w:asciiTheme="minorHAnsi" w:hAnsiTheme="minorHAnsi" w:cstheme="minorHAnsi"/>
          <w:sz w:val="24"/>
          <w:szCs w:val="24"/>
        </w:rPr>
      </w:pPr>
      <w:bookmarkStart w:id="2" w:name="_Toc187828560"/>
      <w:r w:rsidRPr="0020478A">
        <w:rPr>
          <w:rFonts w:asciiTheme="minorHAnsi" w:hAnsiTheme="minorHAnsi" w:cstheme="minorHAnsi"/>
          <w:sz w:val="24"/>
          <w:szCs w:val="24"/>
        </w:rPr>
        <w:t>SSC Operating Principles</w:t>
      </w:r>
      <w:bookmarkEnd w:id="2"/>
    </w:p>
    <w:p w14:paraId="72B71DA6" w14:textId="77777777" w:rsidR="003D6221" w:rsidRPr="00421B1A" w:rsidRDefault="003D6221" w:rsidP="00AC4196">
      <w:pPr>
        <w:rPr>
          <w:rFonts w:asciiTheme="minorHAnsi" w:hAnsiTheme="minorHAnsi" w:cstheme="minorHAnsi"/>
          <w:color w:val="000000" w:themeColor="text1"/>
          <w:sz w:val="24"/>
          <w:szCs w:val="24"/>
        </w:rPr>
      </w:pPr>
    </w:p>
    <w:p w14:paraId="39B6B1FF" w14:textId="640AA04F" w:rsidR="00AC4196" w:rsidRPr="00421B1A" w:rsidRDefault="530C0BBF" w:rsidP="75ECB34E">
      <w:pPr>
        <w:rPr>
          <w:rFonts w:asciiTheme="minorHAnsi" w:hAnsiTheme="minorHAnsi" w:cstheme="minorHAnsi"/>
          <w:sz w:val="24"/>
          <w:szCs w:val="24"/>
        </w:rPr>
      </w:pPr>
      <w:r w:rsidRPr="00421B1A">
        <w:rPr>
          <w:rFonts w:asciiTheme="minorHAnsi" w:hAnsiTheme="minorHAnsi" w:cstheme="minorHAnsi"/>
          <w:i/>
          <w:iCs/>
          <w:color w:val="000000" w:themeColor="text1"/>
          <w:sz w:val="24"/>
          <w:szCs w:val="24"/>
        </w:rPr>
        <w:t>Efficiency</w:t>
      </w:r>
      <w:r w:rsidR="2CD287B8" w:rsidRPr="00421B1A">
        <w:rPr>
          <w:rFonts w:asciiTheme="minorHAnsi" w:hAnsiTheme="minorHAnsi" w:cstheme="minorHAnsi"/>
          <w:i/>
          <w:iCs/>
          <w:color w:val="000000" w:themeColor="text1"/>
          <w:sz w:val="24"/>
          <w:szCs w:val="24"/>
        </w:rPr>
        <w:t xml:space="preserve">: </w:t>
      </w:r>
      <w:r w:rsidR="73AABAB1" w:rsidRPr="00421B1A">
        <w:rPr>
          <w:rFonts w:asciiTheme="minorHAnsi" w:hAnsiTheme="minorHAnsi" w:cstheme="minorHAnsi"/>
          <w:color w:val="000000" w:themeColor="text1"/>
          <w:sz w:val="24"/>
          <w:szCs w:val="24"/>
        </w:rPr>
        <w:t>In</w:t>
      </w:r>
      <w:r w:rsidR="4920F89C" w:rsidRPr="00421B1A">
        <w:rPr>
          <w:rFonts w:asciiTheme="minorHAnsi" w:hAnsiTheme="minorHAnsi" w:cstheme="minorHAnsi"/>
          <w:color w:val="000000" w:themeColor="text1"/>
          <w:sz w:val="24"/>
          <w:szCs w:val="24"/>
        </w:rPr>
        <w:t xml:space="preserve"> defin</w:t>
      </w:r>
      <w:r w:rsidR="73AABAB1" w:rsidRPr="00421B1A">
        <w:rPr>
          <w:rFonts w:asciiTheme="minorHAnsi" w:hAnsiTheme="minorHAnsi" w:cstheme="minorHAnsi"/>
          <w:color w:val="000000" w:themeColor="text1"/>
          <w:sz w:val="24"/>
          <w:szCs w:val="24"/>
        </w:rPr>
        <w:t>ing</w:t>
      </w:r>
      <w:r w:rsidR="1822DB73" w:rsidRPr="00421B1A">
        <w:rPr>
          <w:rFonts w:asciiTheme="minorHAnsi" w:hAnsiTheme="minorHAnsi" w:cstheme="minorHAnsi"/>
          <w:color w:val="000000" w:themeColor="text1"/>
          <w:sz w:val="24"/>
          <w:szCs w:val="24"/>
        </w:rPr>
        <w:t xml:space="preserve"> processes, systems</w:t>
      </w:r>
      <w:r w:rsidR="27E07012" w:rsidRPr="00421B1A">
        <w:rPr>
          <w:rFonts w:asciiTheme="minorHAnsi" w:hAnsiTheme="minorHAnsi" w:cstheme="minorHAnsi"/>
          <w:color w:val="000000" w:themeColor="text1"/>
          <w:sz w:val="24"/>
          <w:szCs w:val="24"/>
        </w:rPr>
        <w:t>,</w:t>
      </w:r>
      <w:r w:rsidRPr="00421B1A">
        <w:rPr>
          <w:rFonts w:asciiTheme="minorHAnsi" w:hAnsiTheme="minorHAnsi" w:cstheme="minorHAnsi"/>
          <w:color w:val="000000" w:themeColor="text1"/>
          <w:sz w:val="24"/>
          <w:szCs w:val="24"/>
        </w:rPr>
        <w:t xml:space="preserve"> and interactions, </w:t>
      </w:r>
      <w:r w:rsidR="61465F48" w:rsidRPr="00421B1A">
        <w:rPr>
          <w:rFonts w:asciiTheme="minorHAnsi" w:hAnsiTheme="minorHAnsi" w:cstheme="minorHAnsi"/>
          <w:color w:val="000000" w:themeColor="text1"/>
          <w:sz w:val="24"/>
          <w:szCs w:val="24"/>
        </w:rPr>
        <w:t xml:space="preserve">SSC staff </w:t>
      </w:r>
      <w:r w:rsidRPr="00421B1A">
        <w:rPr>
          <w:rFonts w:asciiTheme="minorHAnsi" w:hAnsiTheme="minorHAnsi" w:cstheme="minorHAnsi"/>
          <w:color w:val="000000" w:themeColor="text1"/>
          <w:sz w:val="24"/>
          <w:szCs w:val="24"/>
        </w:rPr>
        <w:t xml:space="preserve">will </w:t>
      </w:r>
      <w:r w:rsidR="73AABAB1" w:rsidRPr="00421B1A">
        <w:rPr>
          <w:rFonts w:asciiTheme="minorHAnsi" w:hAnsiTheme="minorHAnsi" w:cstheme="minorHAnsi"/>
          <w:color w:val="000000" w:themeColor="text1"/>
          <w:sz w:val="24"/>
          <w:szCs w:val="24"/>
        </w:rPr>
        <w:t xml:space="preserve">consistently </w:t>
      </w:r>
      <w:r w:rsidRPr="00421B1A">
        <w:rPr>
          <w:rFonts w:asciiTheme="minorHAnsi" w:hAnsiTheme="minorHAnsi" w:cstheme="minorHAnsi"/>
          <w:color w:val="000000" w:themeColor="text1"/>
          <w:sz w:val="24"/>
          <w:szCs w:val="24"/>
        </w:rPr>
        <w:t xml:space="preserve">seek </w:t>
      </w:r>
      <w:r w:rsidR="73AABAB1" w:rsidRPr="00421B1A">
        <w:rPr>
          <w:rFonts w:asciiTheme="minorHAnsi" w:hAnsiTheme="minorHAnsi" w:cstheme="minorHAnsi"/>
          <w:color w:val="000000" w:themeColor="text1"/>
          <w:sz w:val="24"/>
          <w:szCs w:val="24"/>
        </w:rPr>
        <w:t xml:space="preserve">effective </w:t>
      </w:r>
      <w:r w:rsidR="2CD287B8" w:rsidRPr="00421B1A">
        <w:rPr>
          <w:rFonts w:asciiTheme="minorHAnsi" w:hAnsiTheme="minorHAnsi" w:cstheme="minorHAnsi"/>
          <w:color w:val="000000" w:themeColor="text1"/>
          <w:sz w:val="24"/>
          <w:szCs w:val="24"/>
        </w:rPr>
        <w:t xml:space="preserve">and efficient </w:t>
      </w:r>
      <w:r w:rsidRPr="00421B1A">
        <w:rPr>
          <w:rFonts w:asciiTheme="minorHAnsi" w:hAnsiTheme="minorHAnsi" w:cstheme="minorHAnsi"/>
          <w:color w:val="000000" w:themeColor="text1"/>
          <w:sz w:val="24"/>
          <w:szCs w:val="24"/>
        </w:rPr>
        <w:t>solutions</w:t>
      </w:r>
      <w:r w:rsidR="2CD287B8" w:rsidRPr="00421B1A">
        <w:rPr>
          <w:rFonts w:asciiTheme="minorHAnsi" w:hAnsiTheme="minorHAnsi" w:cstheme="minorHAnsi"/>
          <w:color w:val="000000" w:themeColor="text1"/>
          <w:sz w:val="24"/>
          <w:szCs w:val="24"/>
        </w:rPr>
        <w:t>.</w:t>
      </w:r>
      <w:r w:rsidRPr="00421B1A">
        <w:rPr>
          <w:rFonts w:asciiTheme="minorHAnsi" w:hAnsiTheme="minorHAnsi" w:cstheme="minorHAnsi"/>
          <w:color w:val="000000" w:themeColor="text1"/>
          <w:sz w:val="24"/>
          <w:szCs w:val="24"/>
        </w:rPr>
        <w:t xml:space="preserve"> </w:t>
      </w:r>
    </w:p>
    <w:p w14:paraId="30D7438D" w14:textId="77777777" w:rsidR="00421CE2" w:rsidRPr="00421B1A" w:rsidRDefault="00421CE2" w:rsidP="00C9556E">
      <w:pPr>
        <w:pStyle w:val="ListParagraph"/>
        <w:ind w:left="360"/>
        <w:rPr>
          <w:rFonts w:asciiTheme="minorHAnsi" w:hAnsiTheme="minorHAnsi" w:cstheme="minorHAnsi"/>
          <w:color w:val="000000" w:themeColor="text1"/>
          <w:sz w:val="24"/>
          <w:szCs w:val="24"/>
        </w:rPr>
      </w:pPr>
    </w:p>
    <w:p w14:paraId="4D474FBD" w14:textId="73484F7F" w:rsidR="00AC4196" w:rsidRPr="00421B1A" w:rsidRDefault="530C0BBF" w:rsidP="5937F041">
      <w:pPr>
        <w:rPr>
          <w:rFonts w:asciiTheme="minorHAnsi" w:hAnsiTheme="minorHAnsi" w:cstheme="minorBidi"/>
          <w:sz w:val="24"/>
          <w:szCs w:val="24"/>
        </w:rPr>
      </w:pPr>
      <w:r w:rsidRPr="5937F041">
        <w:rPr>
          <w:rFonts w:asciiTheme="minorHAnsi" w:hAnsiTheme="minorHAnsi" w:cstheme="minorBidi"/>
          <w:i/>
          <w:iCs/>
          <w:color w:val="000000" w:themeColor="text1"/>
          <w:sz w:val="24"/>
          <w:szCs w:val="24"/>
        </w:rPr>
        <w:t>Open Communication</w:t>
      </w:r>
      <w:r w:rsidR="2CD287B8" w:rsidRPr="5937F041">
        <w:rPr>
          <w:rFonts w:asciiTheme="minorHAnsi" w:hAnsiTheme="minorHAnsi" w:cstheme="minorBidi"/>
          <w:i/>
          <w:iCs/>
          <w:color w:val="000000" w:themeColor="text1"/>
          <w:sz w:val="24"/>
          <w:szCs w:val="24"/>
        </w:rPr>
        <w:t>:</w:t>
      </w:r>
      <w:r w:rsidR="73AABAB1" w:rsidRPr="5937F041">
        <w:rPr>
          <w:rFonts w:asciiTheme="minorHAnsi" w:hAnsiTheme="minorHAnsi" w:cstheme="minorBidi"/>
          <w:color w:val="000000" w:themeColor="text1"/>
          <w:sz w:val="24"/>
          <w:szCs w:val="24"/>
        </w:rPr>
        <w:t xml:space="preserve"> </w:t>
      </w:r>
      <w:r w:rsidR="1EFC075C" w:rsidRPr="5937F041">
        <w:rPr>
          <w:rFonts w:asciiTheme="minorHAnsi" w:hAnsiTheme="minorHAnsi" w:cstheme="minorBidi"/>
          <w:sz w:val="24"/>
          <w:szCs w:val="24"/>
        </w:rPr>
        <w:t xml:space="preserve">SSC staff </w:t>
      </w:r>
      <w:r w:rsidRPr="5937F041">
        <w:rPr>
          <w:rFonts w:asciiTheme="minorHAnsi" w:hAnsiTheme="minorHAnsi" w:cstheme="minorBidi"/>
          <w:sz w:val="24"/>
          <w:szCs w:val="24"/>
        </w:rPr>
        <w:t>will continually so</w:t>
      </w:r>
      <w:r w:rsidR="1822DB73" w:rsidRPr="5937F041">
        <w:rPr>
          <w:rFonts w:asciiTheme="minorHAnsi" w:hAnsiTheme="minorHAnsi" w:cstheme="minorBidi"/>
          <w:sz w:val="24"/>
          <w:szCs w:val="24"/>
        </w:rPr>
        <w:t>licit advice, share information</w:t>
      </w:r>
      <w:r w:rsidR="6F19FACD" w:rsidRPr="5937F041">
        <w:rPr>
          <w:rFonts w:asciiTheme="minorHAnsi" w:hAnsiTheme="minorHAnsi" w:cstheme="minorBidi"/>
          <w:sz w:val="24"/>
          <w:szCs w:val="24"/>
        </w:rPr>
        <w:t>,</w:t>
      </w:r>
      <w:r w:rsidRPr="5937F041">
        <w:rPr>
          <w:rFonts w:asciiTheme="minorHAnsi" w:hAnsiTheme="minorHAnsi" w:cstheme="minorBidi"/>
          <w:sz w:val="24"/>
          <w:szCs w:val="24"/>
        </w:rPr>
        <w:t xml:space="preserve"> and discuss common objectives and goals</w:t>
      </w:r>
      <w:r w:rsidR="5C4257B7" w:rsidRPr="5937F041">
        <w:rPr>
          <w:rFonts w:asciiTheme="minorHAnsi" w:hAnsiTheme="minorHAnsi" w:cstheme="minorBidi"/>
          <w:sz w:val="24"/>
          <w:szCs w:val="24"/>
        </w:rPr>
        <w:t xml:space="preserve"> both internally and with units served</w:t>
      </w:r>
      <w:r w:rsidRPr="5937F041">
        <w:rPr>
          <w:rFonts w:asciiTheme="minorHAnsi" w:hAnsiTheme="minorHAnsi" w:cstheme="minorBidi"/>
          <w:sz w:val="24"/>
          <w:szCs w:val="24"/>
        </w:rPr>
        <w:t>.</w:t>
      </w:r>
    </w:p>
    <w:p w14:paraId="43CAE57E" w14:textId="77777777" w:rsidR="00AC4196" w:rsidRPr="00421B1A" w:rsidRDefault="00AC4196" w:rsidP="00C9556E">
      <w:pPr>
        <w:rPr>
          <w:rFonts w:asciiTheme="minorHAnsi" w:hAnsiTheme="minorHAnsi" w:cstheme="minorHAnsi"/>
          <w:i/>
          <w:color w:val="000000" w:themeColor="text1"/>
          <w:sz w:val="24"/>
          <w:szCs w:val="24"/>
        </w:rPr>
      </w:pPr>
    </w:p>
    <w:p w14:paraId="30B4A335" w14:textId="67CEE44B" w:rsidR="00A819B0" w:rsidRDefault="530C0BBF" w:rsidP="00D82D7A">
      <w:pPr>
        <w:rPr>
          <w:rFonts w:asciiTheme="minorHAnsi" w:hAnsiTheme="minorHAnsi" w:cstheme="minorBidi"/>
          <w:sz w:val="24"/>
          <w:szCs w:val="24"/>
        </w:rPr>
      </w:pPr>
      <w:r w:rsidRPr="535C37AF">
        <w:rPr>
          <w:rFonts w:asciiTheme="minorHAnsi" w:hAnsiTheme="minorHAnsi" w:cstheme="minorBidi"/>
          <w:i/>
          <w:iCs/>
          <w:color w:val="000000" w:themeColor="text1"/>
          <w:sz w:val="24"/>
          <w:szCs w:val="24"/>
        </w:rPr>
        <w:t>Collaborati</w:t>
      </w:r>
      <w:r w:rsidR="2CD287B8" w:rsidRPr="535C37AF">
        <w:rPr>
          <w:rFonts w:asciiTheme="minorHAnsi" w:hAnsiTheme="minorHAnsi" w:cstheme="minorBidi"/>
          <w:i/>
          <w:iCs/>
          <w:color w:val="000000" w:themeColor="text1"/>
          <w:sz w:val="24"/>
          <w:szCs w:val="24"/>
        </w:rPr>
        <w:t>on:</w:t>
      </w:r>
      <w:r w:rsidR="73AABAB1" w:rsidRPr="535C37AF">
        <w:rPr>
          <w:rFonts w:asciiTheme="minorHAnsi" w:hAnsiTheme="minorHAnsi" w:cstheme="minorBidi"/>
          <w:color w:val="000000" w:themeColor="text1"/>
          <w:sz w:val="24"/>
          <w:szCs w:val="24"/>
        </w:rPr>
        <w:t xml:space="preserve"> </w:t>
      </w:r>
      <w:r w:rsidR="2CD287B8" w:rsidRPr="535C37AF">
        <w:rPr>
          <w:rFonts w:asciiTheme="minorHAnsi" w:hAnsiTheme="minorHAnsi" w:cstheme="minorBidi"/>
          <w:color w:val="000000" w:themeColor="text1"/>
          <w:sz w:val="24"/>
          <w:szCs w:val="24"/>
        </w:rPr>
        <w:t xml:space="preserve">Every effort will </w:t>
      </w:r>
      <w:proofErr w:type="gramStart"/>
      <w:r w:rsidR="2CD287B8" w:rsidRPr="535C37AF">
        <w:rPr>
          <w:rFonts w:asciiTheme="minorHAnsi" w:hAnsiTheme="minorHAnsi" w:cstheme="minorBidi"/>
          <w:color w:val="000000" w:themeColor="text1"/>
          <w:sz w:val="24"/>
          <w:szCs w:val="24"/>
        </w:rPr>
        <w:t>be made</w:t>
      </w:r>
      <w:proofErr w:type="gramEnd"/>
      <w:r w:rsidR="2CD287B8" w:rsidRPr="535C37AF">
        <w:rPr>
          <w:rFonts w:asciiTheme="minorHAnsi" w:hAnsiTheme="minorHAnsi" w:cstheme="minorBidi"/>
          <w:color w:val="000000" w:themeColor="text1"/>
          <w:sz w:val="24"/>
          <w:szCs w:val="24"/>
        </w:rPr>
        <w:t xml:space="preserve"> to c</w:t>
      </w:r>
      <w:r w:rsidR="4920F89C" w:rsidRPr="535C37AF">
        <w:rPr>
          <w:rFonts w:asciiTheme="minorHAnsi" w:hAnsiTheme="minorHAnsi" w:cstheme="minorBidi"/>
          <w:color w:val="000000" w:themeColor="text1"/>
          <w:sz w:val="24"/>
          <w:szCs w:val="24"/>
        </w:rPr>
        <w:t xml:space="preserve">reate </w:t>
      </w:r>
      <w:r w:rsidR="2CD287B8" w:rsidRPr="535C37AF">
        <w:rPr>
          <w:rFonts w:asciiTheme="minorHAnsi" w:hAnsiTheme="minorHAnsi" w:cstheme="minorBidi"/>
          <w:color w:val="000000" w:themeColor="text1"/>
          <w:sz w:val="24"/>
          <w:szCs w:val="24"/>
        </w:rPr>
        <w:t xml:space="preserve">and maintain </w:t>
      </w:r>
      <w:r w:rsidR="4920F89C" w:rsidRPr="535C37AF">
        <w:rPr>
          <w:rFonts w:asciiTheme="minorHAnsi" w:hAnsiTheme="minorHAnsi" w:cstheme="minorBidi"/>
          <w:color w:val="000000" w:themeColor="text1"/>
          <w:sz w:val="24"/>
          <w:szCs w:val="24"/>
        </w:rPr>
        <w:t>p</w:t>
      </w:r>
      <w:r w:rsidR="62A75182" w:rsidRPr="535C37AF">
        <w:rPr>
          <w:rFonts w:asciiTheme="minorHAnsi" w:hAnsiTheme="minorHAnsi" w:cstheme="minorBidi"/>
          <w:color w:val="000000" w:themeColor="text1"/>
          <w:sz w:val="24"/>
          <w:szCs w:val="24"/>
        </w:rPr>
        <w:t xml:space="preserve">ositive, </w:t>
      </w:r>
      <w:r w:rsidRPr="535C37AF">
        <w:rPr>
          <w:rFonts w:asciiTheme="minorHAnsi" w:hAnsiTheme="minorHAnsi" w:cstheme="minorBidi"/>
          <w:color w:val="000000" w:themeColor="text1"/>
          <w:sz w:val="24"/>
          <w:szCs w:val="24"/>
        </w:rPr>
        <w:t xml:space="preserve">collaborative </w:t>
      </w:r>
      <w:r w:rsidR="2CD287B8" w:rsidRPr="535C37AF">
        <w:rPr>
          <w:rFonts w:asciiTheme="minorHAnsi" w:hAnsiTheme="minorHAnsi" w:cstheme="minorBidi"/>
          <w:color w:val="000000" w:themeColor="text1"/>
          <w:sz w:val="24"/>
          <w:szCs w:val="24"/>
        </w:rPr>
        <w:t>relationships</w:t>
      </w:r>
      <w:r w:rsidR="62A75182" w:rsidRPr="535C37AF">
        <w:rPr>
          <w:rFonts w:asciiTheme="minorHAnsi" w:hAnsiTheme="minorHAnsi" w:cstheme="minorBidi"/>
          <w:color w:val="000000" w:themeColor="text1"/>
          <w:sz w:val="24"/>
          <w:szCs w:val="24"/>
        </w:rPr>
        <w:t xml:space="preserve"> with campus partners</w:t>
      </w:r>
      <w:r w:rsidR="4920F89C" w:rsidRPr="535C37AF">
        <w:rPr>
          <w:rFonts w:asciiTheme="minorHAnsi" w:hAnsiTheme="minorHAnsi" w:cstheme="minorBidi"/>
          <w:color w:val="000000" w:themeColor="text1"/>
          <w:sz w:val="24"/>
          <w:szCs w:val="24"/>
        </w:rPr>
        <w:t xml:space="preserve">. </w:t>
      </w:r>
      <w:r w:rsidR="2CD287B8" w:rsidRPr="535C37AF">
        <w:rPr>
          <w:rFonts w:asciiTheme="minorHAnsi" w:hAnsiTheme="minorHAnsi" w:cstheme="minorBidi"/>
          <w:color w:val="000000" w:themeColor="text1"/>
          <w:sz w:val="24"/>
          <w:szCs w:val="24"/>
        </w:rPr>
        <w:t xml:space="preserve">SSC </w:t>
      </w:r>
      <w:r w:rsidR="41940A17" w:rsidRPr="535C37AF">
        <w:rPr>
          <w:rFonts w:asciiTheme="minorHAnsi" w:hAnsiTheme="minorHAnsi" w:cstheme="minorBidi"/>
          <w:color w:val="000000" w:themeColor="text1"/>
          <w:sz w:val="24"/>
          <w:szCs w:val="24"/>
        </w:rPr>
        <w:t xml:space="preserve">staff </w:t>
      </w:r>
      <w:r w:rsidR="2BF8B893" w:rsidRPr="535C37AF">
        <w:rPr>
          <w:rFonts w:asciiTheme="minorHAnsi" w:hAnsiTheme="minorHAnsi" w:cstheme="minorBidi"/>
          <w:color w:val="000000" w:themeColor="text1"/>
          <w:sz w:val="24"/>
          <w:szCs w:val="24"/>
        </w:rPr>
        <w:t>members'</w:t>
      </w:r>
      <w:r w:rsidR="41940A17" w:rsidRPr="535C37AF">
        <w:rPr>
          <w:rFonts w:asciiTheme="minorHAnsi" w:hAnsiTheme="minorHAnsi" w:cstheme="minorBidi"/>
          <w:color w:val="000000" w:themeColor="text1"/>
          <w:sz w:val="24"/>
          <w:szCs w:val="24"/>
        </w:rPr>
        <w:t xml:space="preserve"> </w:t>
      </w:r>
      <w:r w:rsidR="2CD287B8" w:rsidRPr="535C37AF">
        <w:rPr>
          <w:rFonts w:asciiTheme="minorHAnsi" w:hAnsiTheme="minorHAnsi" w:cstheme="minorBidi"/>
          <w:color w:val="000000" w:themeColor="text1"/>
          <w:sz w:val="24"/>
          <w:szCs w:val="24"/>
        </w:rPr>
        <w:t xml:space="preserve">efforts to foster such relationships </w:t>
      </w:r>
      <w:r w:rsidRPr="535C37AF">
        <w:rPr>
          <w:rFonts w:asciiTheme="minorHAnsi" w:hAnsiTheme="minorHAnsi" w:cstheme="minorBidi"/>
          <w:color w:val="000000" w:themeColor="text1"/>
          <w:sz w:val="24"/>
          <w:szCs w:val="24"/>
        </w:rPr>
        <w:t xml:space="preserve">will </w:t>
      </w:r>
      <w:proofErr w:type="gramStart"/>
      <w:r w:rsidR="62A75182" w:rsidRPr="535C37AF">
        <w:rPr>
          <w:rFonts w:asciiTheme="minorHAnsi" w:hAnsiTheme="minorHAnsi" w:cstheme="minorBidi"/>
          <w:color w:val="000000" w:themeColor="text1"/>
          <w:sz w:val="24"/>
          <w:szCs w:val="24"/>
        </w:rPr>
        <w:t>be encouraged</w:t>
      </w:r>
      <w:proofErr w:type="gramEnd"/>
      <w:r w:rsidR="62A75182" w:rsidRPr="535C37AF">
        <w:rPr>
          <w:rFonts w:asciiTheme="minorHAnsi" w:hAnsiTheme="minorHAnsi" w:cstheme="minorBidi"/>
          <w:color w:val="000000" w:themeColor="text1"/>
          <w:sz w:val="24"/>
          <w:szCs w:val="24"/>
        </w:rPr>
        <w:t xml:space="preserve"> and recognized</w:t>
      </w:r>
      <w:r w:rsidRPr="535C37AF">
        <w:rPr>
          <w:rFonts w:asciiTheme="minorHAnsi" w:hAnsiTheme="minorHAnsi" w:cstheme="minorBidi"/>
          <w:color w:val="000000" w:themeColor="text1"/>
          <w:sz w:val="24"/>
          <w:szCs w:val="24"/>
        </w:rPr>
        <w:t>.</w:t>
      </w:r>
    </w:p>
    <w:p w14:paraId="6416249C" w14:textId="77777777" w:rsidR="00D82D7A" w:rsidRPr="00D82D7A" w:rsidRDefault="00D82D7A" w:rsidP="00D82D7A">
      <w:pPr>
        <w:rPr>
          <w:rStyle w:val="Heading2Char"/>
          <w:rFonts w:asciiTheme="minorHAnsi" w:hAnsiTheme="minorHAnsi" w:cstheme="minorBidi"/>
          <w:b w:val="0"/>
          <w:sz w:val="24"/>
          <w:szCs w:val="24"/>
        </w:rPr>
      </w:pPr>
    </w:p>
    <w:p w14:paraId="6618A952" w14:textId="7E44CE8B" w:rsidR="00DD700E" w:rsidRPr="00421B1A" w:rsidRDefault="003B7778" w:rsidP="00E128DC">
      <w:pPr>
        <w:spacing w:after="200" w:line="276" w:lineRule="auto"/>
        <w:rPr>
          <w:rFonts w:asciiTheme="minorHAnsi" w:hAnsiTheme="minorHAnsi" w:cstheme="minorHAnsi"/>
          <w:sz w:val="24"/>
          <w:szCs w:val="24"/>
        </w:rPr>
      </w:pPr>
      <w:bookmarkStart w:id="3" w:name="_Toc187828561"/>
      <w:r w:rsidRPr="00421B1A">
        <w:rPr>
          <w:rStyle w:val="Heading2Char"/>
          <w:rFonts w:asciiTheme="minorHAnsi" w:hAnsiTheme="minorHAnsi" w:cstheme="minorHAnsi"/>
          <w:sz w:val="24"/>
          <w:szCs w:val="24"/>
        </w:rPr>
        <w:t>SSC Vision</w:t>
      </w:r>
      <w:bookmarkEnd w:id="3"/>
    </w:p>
    <w:p w14:paraId="5B2493B7" w14:textId="699F79F8" w:rsidR="003B7778" w:rsidRPr="00421B1A" w:rsidRDefault="00894A0A" w:rsidP="00A64814">
      <w:pPr>
        <w:pStyle w:val="ListParagraph"/>
        <w:numPr>
          <w:ilvl w:val="0"/>
          <w:numId w:val="4"/>
        </w:numPr>
        <w:rPr>
          <w:rFonts w:asciiTheme="minorHAnsi" w:hAnsiTheme="minorHAnsi" w:cstheme="minorHAnsi"/>
          <w:sz w:val="24"/>
          <w:szCs w:val="24"/>
        </w:rPr>
      </w:pPr>
      <w:r w:rsidRPr="00421B1A">
        <w:rPr>
          <w:rFonts w:asciiTheme="minorHAnsi" w:hAnsiTheme="minorHAnsi" w:cstheme="minorHAnsi"/>
          <w:sz w:val="24"/>
          <w:szCs w:val="24"/>
        </w:rPr>
        <w:t>A</w:t>
      </w:r>
      <w:r w:rsidR="00DD700E" w:rsidRPr="00421B1A">
        <w:rPr>
          <w:rFonts w:asciiTheme="minorHAnsi" w:hAnsiTheme="minorHAnsi" w:cstheme="minorHAnsi"/>
          <w:sz w:val="24"/>
          <w:szCs w:val="24"/>
        </w:rPr>
        <w:t xml:space="preserve"> well-trained </w:t>
      </w:r>
      <w:r w:rsidR="00C145B3" w:rsidRPr="00421B1A">
        <w:rPr>
          <w:rFonts w:asciiTheme="minorHAnsi" w:hAnsiTheme="minorHAnsi" w:cstheme="minorHAnsi"/>
          <w:sz w:val="24"/>
          <w:szCs w:val="24"/>
        </w:rPr>
        <w:t>team</w:t>
      </w:r>
      <w:r w:rsidR="00DD700E" w:rsidRPr="00421B1A">
        <w:rPr>
          <w:rFonts w:asciiTheme="minorHAnsi" w:hAnsiTheme="minorHAnsi" w:cstheme="minorHAnsi"/>
          <w:sz w:val="24"/>
          <w:szCs w:val="24"/>
        </w:rPr>
        <w:t xml:space="preserve"> committed to superior servi</w:t>
      </w:r>
      <w:r w:rsidR="00267916" w:rsidRPr="00421B1A">
        <w:rPr>
          <w:rFonts w:asciiTheme="minorHAnsi" w:hAnsiTheme="minorHAnsi" w:cstheme="minorHAnsi"/>
          <w:sz w:val="24"/>
          <w:szCs w:val="24"/>
        </w:rPr>
        <w:t>ce,</w:t>
      </w:r>
      <w:r w:rsidR="00BD0A8A" w:rsidRPr="00421B1A">
        <w:rPr>
          <w:rFonts w:asciiTheme="minorHAnsi" w:hAnsiTheme="minorHAnsi" w:cstheme="minorHAnsi"/>
          <w:sz w:val="24"/>
          <w:szCs w:val="24"/>
        </w:rPr>
        <w:t xml:space="preserve"> collaboration</w:t>
      </w:r>
      <w:r w:rsidR="0D3AD9F1" w:rsidRPr="00421B1A">
        <w:rPr>
          <w:rFonts w:asciiTheme="minorHAnsi" w:hAnsiTheme="minorHAnsi" w:cstheme="minorHAnsi"/>
          <w:sz w:val="24"/>
          <w:szCs w:val="24"/>
        </w:rPr>
        <w:t>,</w:t>
      </w:r>
      <w:r w:rsidR="00267916" w:rsidRPr="00421B1A">
        <w:rPr>
          <w:rFonts w:asciiTheme="minorHAnsi" w:hAnsiTheme="minorHAnsi" w:cstheme="minorHAnsi"/>
          <w:sz w:val="24"/>
          <w:szCs w:val="24"/>
        </w:rPr>
        <w:t xml:space="preserve"> and </w:t>
      </w:r>
      <w:proofErr w:type="gramStart"/>
      <w:r w:rsidR="00267916" w:rsidRPr="00421B1A">
        <w:rPr>
          <w:rFonts w:asciiTheme="minorHAnsi" w:hAnsiTheme="minorHAnsi" w:cstheme="minorHAnsi"/>
          <w:sz w:val="24"/>
          <w:szCs w:val="24"/>
        </w:rPr>
        <w:t>communication</w:t>
      </w:r>
      <w:proofErr w:type="gramEnd"/>
    </w:p>
    <w:p w14:paraId="2543C706" w14:textId="77777777" w:rsidR="00585CF2" w:rsidRPr="00421B1A" w:rsidRDefault="00894A0A" w:rsidP="00A64814">
      <w:pPr>
        <w:pStyle w:val="ListParagraph"/>
        <w:numPr>
          <w:ilvl w:val="0"/>
          <w:numId w:val="2"/>
        </w:numPr>
        <w:tabs>
          <w:tab w:val="clear" w:pos="360"/>
          <w:tab w:val="num" w:pos="720"/>
        </w:tabs>
        <w:rPr>
          <w:rFonts w:asciiTheme="minorHAnsi" w:hAnsiTheme="minorHAnsi" w:cstheme="minorHAnsi"/>
          <w:sz w:val="24"/>
          <w:szCs w:val="24"/>
        </w:rPr>
      </w:pPr>
      <w:r w:rsidRPr="00421B1A">
        <w:rPr>
          <w:rFonts w:asciiTheme="minorHAnsi" w:hAnsiTheme="minorHAnsi" w:cstheme="minorHAnsi"/>
          <w:sz w:val="24"/>
          <w:szCs w:val="24"/>
        </w:rPr>
        <w:t>A</w:t>
      </w:r>
      <w:r w:rsidR="00EC7279" w:rsidRPr="00421B1A">
        <w:rPr>
          <w:rFonts w:asciiTheme="minorHAnsi" w:hAnsiTheme="minorHAnsi" w:cstheme="minorHAnsi"/>
          <w:sz w:val="24"/>
          <w:szCs w:val="24"/>
        </w:rPr>
        <w:t xml:space="preserve">ccurate and timely information and transaction processing </w:t>
      </w:r>
    </w:p>
    <w:p w14:paraId="3436E81A" w14:textId="77777777" w:rsidR="00DD700E" w:rsidRPr="00421B1A" w:rsidRDefault="00894A0A" w:rsidP="00A64814">
      <w:pPr>
        <w:pStyle w:val="ListParagraph"/>
        <w:numPr>
          <w:ilvl w:val="0"/>
          <w:numId w:val="2"/>
        </w:numPr>
        <w:tabs>
          <w:tab w:val="clear" w:pos="360"/>
          <w:tab w:val="num" w:pos="720"/>
        </w:tabs>
        <w:rPr>
          <w:rFonts w:asciiTheme="minorHAnsi" w:hAnsiTheme="minorHAnsi" w:cstheme="minorHAnsi"/>
          <w:sz w:val="24"/>
          <w:szCs w:val="24"/>
        </w:rPr>
      </w:pPr>
      <w:r w:rsidRPr="00421B1A">
        <w:rPr>
          <w:rFonts w:asciiTheme="minorHAnsi" w:hAnsiTheme="minorHAnsi" w:cstheme="minorHAnsi"/>
          <w:sz w:val="24"/>
          <w:szCs w:val="24"/>
        </w:rPr>
        <w:t>C</w:t>
      </w:r>
      <w:r w:rsidR="00585CF2" w:rsidRPr="00421B1A">
        <w:rPr>
          <w:rFonts w:asciiTheme="minorHAnsi" w:hAnsiTheme="minorHAnsi" w:cstheme="minorHAnsi"/>
          <w:sz w:val="24"/>
          <w:szCs w:val="24"/>
        </w:rPr>
        <w:t>ontinuous improvement of processes</w:t>
      </w:r>
    </w:p>
    <w:p w14:paraId="39730CC1" w14:textId="77777777" w:rsidR="00585CF2" w:rsidRPr="00421B1A" w:rsidRDefault="1DAADDE2" w:rsidP="00A64814">
      <w:pPr>
        <w:pStyle w:val="ListParagraph"/>
        <w:numPr>
          <w:ilvl w:val="0"/>
          <w:numId w:val="2"/>
        </w:numPr>
        <w:tabs>
          <w:tab w:val="clear" w:pos="360"/>
          <w:tab w:val="num" w:pos="720"/>
        </w:tabs>
        <w:rPr>
          <w:rFonts w:asciiTheme="minorHAnsi" w:hAnsiTheme="minorHAnsi" w:cstheme="minorHAnsi"/>
          <w:sz w:val="24"/>
          <w:szCs w:val="24"/>
        </w:rPr>
      </w:pPr>
      <w:r w:rsidRPr="00421B1A">
        <w:rPr>
          <w:rFonts w:asciiTheme="minorHAnsi" w:hAnsiTheme="minorHAnsi" w:cstheme="minorHAnsi"/>
          <w:sz w:val="24"/>
          <w:szCs w:val="24"/>
        </w:rPr>
        <w:t xml:space="preserve">Use </w:t>
      </w:r>
      <w:r w:rsidR="614D9948" w:rsidRPr="00421B1A">
        <w:rPr>
          <w:rFonts w:asciiTheme="minorHAnsi" w:hAnsiTheme="minorHAnsi" w:cstheme="minorHAnsi"/>
          <w:sz w:val="24"/>
          <w:szCs w:val="24"/>
        </w:rPr>
        <w:t xml:space="preserve">of current </w:t>
      </w:r>
      <w:r w:rsidR="7A9E6024" w:rsidRPr="00421B1A">
        <w:rPr>
          <w:rFonts w:asciiTheme="minorHAnsi" w:hAnsiTheme="minorHAnsi" w:cstheme="minorHAnsi"/>
          <w:sz w:val="24"/>
          <w:szCs w:val="24"/>
        </w:rPr>
        <w:t>technology to the fullest extent possible to streamline transaction</w:t>
      </w:r>
      <w:r w:rsidRPr="00421B1A">
        <w:rPr>
          <w:rFonts w:asciiTheme="minorHAnsi" w:hAnsiTheme="minorHAnsi" w:cstheme="minorHAnsi"/>
          <w:sz w:val="24"/>
          <w:szCs w:val="24"/>
        </w:rPr>
        <w:t>s</w:t>
      </w:r>
      <w:r w:rsidR="62D58049" w:rsidRPr="00421B1A">
        <w:rPr>
          <w:rFonts w:asciiTheme="minorHAnsi" w:hAnsiTheme="minorHAnsi" w:cstheme="minorHAnsi"/>
          <w:sz w:val="24"/>
          <w:szCs w:val="24"/>
        </w:rPr>
        <w:t xml:space="preserve"> and reduce </w:t>
      </w:r>
      <w:proofErr w:type="gramStart"/>
      <w:r w:rsidR="05C8F92D" w:rsidRPr="00421B1A">
        <w:rPr>
          <w:rFonts w:asciiTheme="minorHAnsi" w:hAnsiTheme="minorHAnsi" w:cstheme="minorHAnsi"/>
          <w:sz w:val="24"/>
          <w:szCs w:val="24"/>
        </w:rPr>
        <w:t>inefficiencies</w:t>
      </w:r>
      <w:proofErr w:type="gramEnd"/>
    </w:p>
    <w:p w14:paraId="78AC9D19" w14:textId="065BFC3A" w:rsidR="00ED7BAC" w:rsidRPr="00421B1A" w:rsidRDefault="00ED7BAC" w:rsidP="00A64814">
      <w:pPr>
        <w:pStyle w:val="ListParagraph"/>
        <w:numPr>
          <w:ilvl w:val="0"/>
          <w:numId w:val="2"/>
        </w:numPr>
        <w:tabs>
          <w:tab w:val="clear" w:pos="360"/>
          <w:tab w:val="num" w:pos="720"/>
        </w:tabs>
        <w:rPr>
          <w:rFonts w:asciiTheme="minorHAnsi" w:eastAsia="Raleway" w:hAnsiTheme="minorHAnsi" w:cstheme="minorHAnsi"/>
          <w:color w:val="333333"/>
          <w:sz w:val="24"/>
          <w:szCs w:val="24"/>
        </w:rPr>
      </w:pPr>
      <w:r w:rsidRPr="00421B1A">
        <w:rPr>
          <w:rFonts w:asciiTheme="minorHAnsi" w:eastAsia="Raleway" w:hAnsiTheme="minorHAnsi" w:cstheme="minorHAnsi"/>
          <w:color w:val="333333"/>
          <w:sz w:val="24"/>
          <w:szCs w:val="24"/>
        </w:rPr>
        <w:t>Cultivate</w:t>
      </w:r>
      <w:r w:rsidR="333CE78F" w:rsidRPr="00421B1A">
        <w:rPr>
          <w:rFonts w:asciiTheme="minorHAnsi" w:eastAsia="Raleway" w:hAnsiTheme="minorHAnsi" w:cstheme="minorHAnsi"/>
          <w:color w:val="333333"/>
          <w:sz w:val="24"/>
          <w:szCs w:val="24"/>
        </w:rPr>
        <w:t xml:space="preserve"> mutually respectful relationships with</w:t>
      </w:r>
      <w:r w:rsidR="00F05FA9" w:rsidRPr="00421B1A">
        <w:rPr>
          <w:rFonts w:asciiTheme="minorHAnsi" w:eastAsia="Raleway" w:hAnsiTheme="minorHAnsi" w:cstheme="minorHAnsi"/>
          <w:color w:val="333333"/>
          <w:sz w:val="24"/>
          <w:szCs w:val="24"/>
        </w:rPr>
        <w:t xml:space="preserve"> campus partners</w:t>
      </w:r>
      <w:r w:rsidR="333CE78F" w:rsidRPr="00421B1A">
        <w:rPr>
          <w:rFonts w:asciiTheme="minorHAnsi" w:eastAsia="Raleway" w:hAnsiTheme="minorHAnsi" w:cstheme="minorHAnsi"/>
          <w:color w:val="333333"/>
          <w:sz w:val="24"/>
          <w:szCs w:val="24"/>
        </w:rPr>
        <w:t xml:space="preserve"> via identification of needs, clear communication, and </w:t>
      </w:r>
      <w:proofErr w:type="gramStart"/>
      <w:r w:rsidR="333CE78F" w:rsidRPr="00421B1A">
        <w:rPr>
          <w:rFonts w:asciiTheme="minorHAnsi" w:eastAsia="Raleway" w:hAnsiTheme="minorHAnsi" w:cstheme="minorHAnsi"/>
          <w:color w:val="333333"/>
          <w:sz w:val="24"/>
          <w:szCs w:val="24"/>
        </w:rPr>
        <w:t>cooperation</w:t>
      </w:r>
      <w:proofErr w:type="gramEnd"/>
      <w:r w:rsidR="333CE78F" w:rsidRPr="00421B1A">
        <w:rPr>
          <w:rFonts w:asciiTheme="minorHAnsi" w:eastAsia="Raleway" w:hAnsiTheme="minorHAnsi" w:cstheme="minorHAnsi"/>
          <w:color w:val="333333"/>
          <w:sz w:val="24"/>
          <w:szCs w:val="24"/>
        </w:rPr>
        <w:t xml:space="preserve"> </w:t>
      </w:r>
    </w:p>
    <w:p w14:paraId="60A0E8D5" w14:textId="77889820" w:rsidR="00ED7BAC" w:rsidRPr="00421B1A" w:rsidRDefault="00ED7BAC" w:rsidP="00A64814">
      <w:pPr>
        <w:pStyle w:val="ListParagraph"/>
        <w:numPr>
          <w:ilvl w:val="0"/>
          <w:numId w:val="2"/>
        </w:numPr>
        <w:tabs>
          <w:tab w:val="clear" w:pos="360"/>
          <w:tab w:val="num" w:pos="720"/>
        </w:tabs>
        <w:rPr>
          <w:rFonts w:asciiTheme="minorHAnsi" w:eastAsia="Raleway" w:hAnsiTheme="minorHAnsi" w:cstheme="minorBidi"/>
          <w:color w:val="333333"/>
          <w:sz w:val="24"/>
          <w:szCs w:val="24"/>
        </w:rPr>
      </w:pPr>
      <w:r w:rsidRPr="535C37AF">
        <w:rPr>
          <w:rFonts w:asciiTheme="minorHAnsi" w:eastAsia="Raleway" w:hAnsiTheme="minorHAnsi" w:cstheme="minorBidi"/>
          <w:color w:val="333333"/>
          <w:sz w:val="24"/>
          <w:szCs w:val="24"/>
        </w:rPr>
        <w:t>E</w:t>
      </w:r>
      <w:r w:rsidR="333CE78F" w:rsidRPr="535C37AF">
        <w:rPr>
          <w:rFonts w:asciiTheme="minorHAnsi" w:eastAsia="Raleway" w:hAnsiTheme="minorHAnsi" w:cstheme="minorBidi"/>
          <w:color w:val="333333"/>
          <w:sz w:val="24"/>
          <w:szCs w:val="24"/>
        </w:rPr>
        <w:t xml:space="preserve">ncourage a culture of service by promoting integrity, expertise, and </w:t>
      </w:r>
      <w:proofErr w:type="gramStart"/>
      <w:r w:rsidR="333CE78F" w:rsidRPr="535C37AF">
        <w:rPr>
          <w:rFonts w:asciiTheme="minorHAnsi" w:eastAsia="Raleway" w:hAnsiTheme="minorHAnsi" w:cstheme="minorBidi"/>
          <w:color w:val="333333"/>
          <w:sz w:val="24"/>
          <w:szCs w:val="24"/>
        </w:rPr>
        <w:t>innovation</w:t>
      </w:r>
      <w:proofErr w:type="gramEnd"/>
    </w:p>
    <w:p w14:paraId="495D80D2" w14:textId="1EDF1B3D" w:rsidR="00EF05AC" w:rsidRDefault="00ED7BAC" w:rsidP="00A64814">
      <w:pPr>
        <w:pStyle w:val="ListParagraph"/>
        <w:numPr>
          <w:ilvl w:val="0"/>
          <w:numId w:val="2"/>
        </w:numPr>
        <w:tabs>
          <w:tab w:val="clear" w:pos="360"/>
          <w:tab w:val="num" w:pos="720"/>
        </w:tabs>
        <w:rPr>
          <w:rFonts w:asciiTheme="minorHAnsi" w:eastAsia="Raleway" w:hAnsiTheme="minorHAnsi" w:cstheme="minorHAnsi"/>
          <w:color w:val="333333"/>
          <w:sz w:val="24"/>
          <w:szCs w:val="24"/>
        </w:rPr>
      </w:pPr>
      <w:r w:rsidRPr="00421B1A">
        <w:rPr>
          <w:rFonts w:asciiTheme="minorHAnsi" w:eastAsia="Raleway" w:hAnsiTheme="minorHAnsi" w:cstheme="minorHAnsi"/>
          <w:color w:val="333333"/>
          <w:sz w:val="24"/>
          <w:szCs w:val="24"/>
        </w:rPr>
        <w:t>Promote</w:t>
      </w:r>
      <w:r w:rsidR="333CE78F" w:rsidRPr="00421B1A">
        <w:rPr>
          <w:rFonts w:asciiTheme="minorHAnsi" w:eastAsia="Raleway" w:hAnsiTheme="minorHAnsi" w:cstheme="minorHAnsi"/>
          <w:color w:val="333333"/>
          <w:sz w:val="24"/>
          <w:szCs w:val="24"/>
        </w:rPr>
        <w:t xml:space="preserve"> an environment of teamwork, training, and personal and professional development for SSC </w:t>
      </w:r>
      <w:proofErr w:type="gramStart"/>
      <w:r w:rsidRPr="00421B1A">
        <w:rPr>
          <w:rFonts w:asciiTheme="minorHAnsi" w:eastAsia="Raleway" w:hAnsiTheme="minorHAnsi" w:cstheme="minorHAnsi"/>
          <w:color w:val="333333"/>
          <w:sz w:val="24"/>
          <w:szCs w:val="24"/>
        </w:rPr>
        <w:t>staff</w:t>
      </w:r>
      <w:proofErr w:type="gramEnd"/>
    </w:p>
    <w:p w14:paraId="4C9D4468" w14:textId="77777777" w:rsidR="0020478A" w:rsidRDefault="0020478A" w:rsidP="0020478A">
      <w:pPr>
        <w:rPr>
          <w:rFonts w:asciiTheme="minorHAnsi" w:eastAsia="Raleway" w:hAnsiTheme="minorHAnsi" w:cstheme="minorHAnsi"/>
          <w:color w:val="333333"/>
          <w:sz w:val="24"/>
          <w:szCs w:val="24"/>
        </w:rPr>
      </w:pPr>
    </w:p>
    <w:p w14:paraId="33C57A20" w14:textId="77777777" w:rsidR="00D82D7A" w:rsidRPr="0020478A" w:rsidRDefault="00D82D7A" w:rsidP="0020478A">
      <w:pPr>
        <w:rPr>
          <w:rFonts w:asciiTheme="minorHAnsi" w:eastAsia="Raleway" w:hAnsiTheme="minorHAnsi" w:cstheme="minorHAnsi"/>
          <w:color w:val="333333"/>
          <w:sz w:val="24"/>
          <w:szCs w:val="24"/>
        </w:rPr>
      </w:pPr>
    </w:p>
    <w:p w14:paraId="0DBD23C1" w14:textId="1B027C0B" w:rsidR="003B7778" w:rsidRPr="00421B1A" w:rsidRDefault="003B7778" w:rsidP="008E5106">
      <w:pPr>
        <w:pStyle w:val="Heading2"/>
        <w:rPr>
          <w:rFonts w:asciiTheme="minorHAnsi" w:hAnsiTheme="minorHAnsi" w:cstheme="minorHAnsi"/>
          <w:sz w:val="24"/>
          <w:szCs w:val="24"/>
        </w:rPr>
      </w:pPr>
      <w:bookmarkStart w:id="4" w:name="_Toc187828562"/>
      <w:r w:rsidRPr="00421B1A">
        <w:rPr>
          <w:rFonts w:asciiTheme="minorHAnsi" w:hAnsiTheme="minorHAnsi" w:cstheme="minorHAnsi"/>
          <w:sz w:val="24"/>
          <w:szCs w:val="24"/>
        </w:rPr>
        <w:lastRenderedPageBreak/>
        <w:t>SSC Structure</w:t>
      </w:r>
      <w:bookmarkEnd w:id="4"/>
      <w:r w:rsidRPr="00421B1A">
        <w:rPr>
          <w:rFonts w:asciiTheme="minorHAnsi" w:hAnsiTheme="minorHAnsi" w:cstheme="minorHAnsi"/>
          <w:sz w:val="24"/>
          <w:szCs w:val="24"/>
        </w:rPr>
        <w:t xml:space="preserve"> </w:t>
      </w:r>
    </w:p>
    <w:p w14:paraId="2C115C36" w14:textId="77777777" w:rsidR="00923ECA" w:rsidRPr="00421B1A" w:rsidRDefault="00923ECA" w:rsidP="008E5106">
      <w:pPr>
        <w:rPr>
          <w:rFonts w:asciiTheme="minorHAnsi" w:hAnsiTheme="minorHAnsi" w:cstheme="minorHAnsi"/>
          <w:sz w:val="24"/>
          <w:szCs w:val="24"/>
        </w:rPr>
      </w:pPr>
    </w:p>
    <w:p w14:paraId="310B46D4" w14:textId="5E214D88" w:rsidR="00F22E35" w:rsidRPr="00421B1A" w:rsidRDefault="00C145B3" w:rsidP="59F10EE8">
      <w:pPr>
        <w:rPr>
          <w:rFonts w:asciiTheme="minorHAnsi" w:hAnsiTheme="minorHAnsi" w:cstheme="minorHAnsi"/>
          <w:sz w:val="24"/>
          <w:szCs w:val="24"/>
        </w:rPr>
      </w:pPr>
      <w:r w:rsidRPr="00421B1A">
        <w:rPr>
          <w:rFonts w:asciiTheme="minorHAnsi" w:hAnsiTheme="minorHAnsi" w:cstheme="minorHAnsi"/>
          <w:sz w:val="24"/>
          <w:szCs w:val="24"/>
        </w:rPr>
        <w:t>Each</w:t>
      </w:r>
      <w:r w:rsidR="00F22E35" w:rsidRPr="00421B1A">
        <w:rPr>
          <w:rFonts w:asciiTheme="minorHAnsi" w:hAnsiTheme="minorHAnsi" w:cstheme="minorHAnsi"/>
          <w:sz w:val="24"/>
          <w:szCs w:val="24"/>
        </w:rPr>
        <w:t xml:space="preserve"> unit will have a designated SSC </w:t>
      </w:r>
      <w:r w:rsidRPr="00421B1A">
        <w:rPr>
          <w:rFonts w:asciiTheme="minorHAnsi" w:hAnsiTheme="minorHAnsi" w:cstheme="minorHAnsi"/>
          <w:sz w:val="24"/>
          <w:szCs w:val="24"/>
        </w:rPr>
        <w:t>team</w:t>
      </w:r>
      <w:r w:rsidR="00F22E35" w:rsidRPr="00421B1A">
        <w:rPr>
          <w:rFonts w:asciiTheme="minorHAnsi" w:hAnsiTheme="minorHAnsi" w:cstheme="minorHAnsi"/>
          <w:sz w:val="24"/>
          <w:szCs w:val="24"/>
        </w:rPr>
        <w:t xml:space="preserve"> to serve</w:t>
      </w:r>
      <w:r w:rsidR="005546A4" w:rsidRPr="00421B1A">
        <w:rPr>
          <w:rFonts w:asciiTheme="minorHAnsi" w:hAnsiTheme="minorHAnsi" w:cstheme="minorHAnsi"/>
          <w:sz w:val="24"/>
          <w:szCs w:val="24"/>
        </w:rPr>
        <w:t xml:space="preserve"> </w:t>
      </w:r>
      <w:r w:rsidR="009478E5" w:rsidRPr="00421B1A">
        <w:rPr>
          <w:rFonts w:asciiTheme="minorHAnsi" w:hAnsiTheme="minorHAnsi" w:cstheme="minorHAnsi"/>
          <w:sz w:val="24"/>
          <w:szCs w:val="24"/>
        </w:rPr>
        <w:t>financial transactional</w:t>
      </w:r>
      <w:r w:rsidR="00AC7E62" w:rsidRPr="00421B1A">
        <w:rPr>
          <w:rFonts w:asciiTheme="minorHAnsi" w:hAnsiTheme="minorHAnsi" w:cstheme="minorHAnsi"/>
          <w:sz w:val="24"/>
          <w:szCs w:val="24"/>
        </w:rPr>
        <w:t xml:space="preserve"> </w:t>
      </w:r>
      <w:r w:rsidR="00F22E35" w:rsidRPr="00421B1A">
        <w:rPr>
          <w:rFonts w:asciiTheme="minorHAnsi" w:hAnsiTheme="minorHAnsi" w:cstheme="minorHAnsi"/>
          <w:sz w:val="24"/>
          <w:szCs w:val="24"/>
        </w:rPr>
        <w:t xml:space="preserve">needs. If </w:t>
      </w:r>
      <w:r w:rsidR="00A300C6" w:rsidRPr="00421B1A">
        <w:rPr>
          <w:rFonts w:asciiTheme="minorHAnsi" w:hAnsiTheme="minorHAnsi" w:cstheme="minorHAnsi"/>
          <w:sz w:val="24"/>
          <w:szCs w:val="24"/>
        </w:rPr>
        <w:t xml:space="preserve">a </w:t>
      </w:r>
      <w:r w:rsidRPr="00421B1A">
        <w:rPr>
          <w:rFonts w:asciiTheme="minorHAnsi" w:hAnsiTheme="minorHAnsi" w:cstheme="minorHAnsi"/>
          <w:sz w:val="24"/>
          <w:szCs w:val="24"/>
        </w:rPr>
        <w:t>team</w:t>
      </w:r>
      <w:r w:rsidR="00F22E35" w:rsidRPr="00421B1A">
        <w:rPr>
          <w:rFonts w:asciiTheme="minorHAnsi" w:hAnsiTheme="minorHAnsi" w:cstheme="minorHAnsi"/>
          <w:sz w:val="24"/>
          <w:szCs w:val="24"/>
        </w:rPr>
        <w:t xml:space="preserve"> member is out of the office for a planned or unplanned absence, </w:t>
      </w:r>
      <w:r w:rsidRPr="00421B1A">
        <w:rPr>
          <w:rFonts w:asciiTheme="minorHAnsi" w:hAnsiTheme="minorHAnsi" w:cstheme="minorHAnsi"/>
          <w:sz w:val="24"/>
          <w:szCs w:val="24"/>
        </w:rPr>
        <w:t xml:space="preserve">other team members will maintain </w:t>
      </w:r>
      <w:r w:rsidR="003035B9" w:rsidRPr="00421B1A">
        <w:rPr>
          <w:rFonts w:asciiTheme="minorHAnsi" w:hAnsiTheme="minorHAnsi" w:cstheme="minorHAnsi"/>
          <w:sz w:val="24"/>
          <w:szCs w:val="24"/>
        </w:rPr>
        <w:t>service levels outlined in this document</w:t>
      </w:r>
      <w:r w:rsidR="00F22E35" w:rsidRPr="00421B1A">
        <w:rPr>
          <w:rFonts w:asciiTheme="minorHAnsi" w:hAnsiTheme="minorHAnsi" w:cstheme="minorHAnsi"/>
          <w:sz w:val="24"/>
          <w:szCs w:val="24"/>
        </w:rPr>
        <w:t>.</w:t>
      </w:r>
    </w:p>
    <w:p w14:paraId="18A90A3C" w14:textId="77777777" w:rsidR="00F22E35" w:rsidRPr="00421B1A" w:rsidRDefault="00F22E35" w:rsidP="59F10EE8">
      <w:pPr>
        <w:rPr>
          <w:rFonts w:asciiTheme="minorHAnsi" w:hAnsiTheme="minorHAnsi" w:cstheme="minorHAnsi"/>
          <w:sz w:val="24"/>
          <w:szCs w:val="24"/>
        </w:rPr>
      </w:pPr>
    </w:p>
    <w:p w14:paraId="27FA63C2" w14:textId="2B62A0CE" w:rsidR="00F22E35" w:rsidRPr="00421B1A" w:rsidRDefault="00F22E35" w:rsidP="00F22E35">
      <w:pPr>
        <w:rPr>
          <w:rFonts w:asciiTheme="minorHAnsi" w:hAnsiTheme="minorHAnsi" w:cstheme="minorHAnsi"/>
          <w:sz w:val="24"/>
          <w:szCs w:val="24"/>
        </w:rPr>
      </w:pPr>
      <w:r w:rsidRPr="00421B1A">
        <w:rPr>
          <w:rFonts w:asciiTheme="minorHAnsi" w:hAnsiTheme="minorHAnsi" w:cstheme="minorHAnsi"/>
          <w:sz w:val="24"/>
          <w:szCs w:val="24"/>
        </w:rPr>
        <w:t xml:space="preserve">The current list </w:t>
      </w:r>
      <w:r w:rsidR="000E7E5B" w:rsidRPr="00421B1A">
        <w:rPr>
          <w:rFonts w:asciiTheme="minorHAnsi" w:hAnsiTheme="minorHAnsi" w:cstheme="minorHAnsi"/>
          <w:sz w:val="24"/>
          <w:szCs w:val="24"/>
        </w:rPr>
        <w:t>of</w:t>
      </w:r>
      <w:r w:rsidRPr="00421B1A">
        <w:rPr>
          <w:rFonts w:asciiTheme="minorHAnsi" w:hAnsiTheme="minorHAnsi" w:cstheme="minorHAnsi"/>
          <w:sz w:val="24"/>
          <w:szCs w:val="24"/>
        </w:rPr>
        <w:t xml:space="preserve"> </w:t>
      </w:r>
      <w:r w:rsidR="00ED7BAC" w:rsidRPr="00421B1A">
        <w:rPr>
          <w:rFonts w:asciiTheme="minorHAnsi" w:hAnsiTheme="minorHAnsi" w:cstheme="minorHAnsi"/>
          <w:sz w:val="24"/>
          <w:szCs w:val="24"/>
        </w:rPr>
        <w:t>SSC staff</w:t>
      </w:r>
      <w:r w:rsidR="000E7E5B" w:rsidRPr="00421B1A">
        <w:rPr>
          <w:rFonts w:asciiTheme="minorHAnsi" w:hAnsiTheme="minorHAnsi" w:cstheme="minorHAnsi"/>
          <w:sz w:val="24"/>
          <w:szCs w:val="24"/>
        </w:rPr>
        <w:t xml:space="preserve"> and the units they serve </w:t>
      </w:r>
      <w:r w:rsidR="00300FCE" w:rsidRPr="00421B1A">
        <w:rPr>
          <w:rFonts w:asciiTheme="minorHAnsi" w:hAnsiTheme="minorHAnsi" w:cstheme="minorHAnsi"/>
          <w:sz w:val="24"/>
          <w:szCs w:val="24"/>
        </w:rPr>
        <w:t>can</w:t>
      </w:r>
      <w:r w:rsidRPr="00421B1A">
        <w:rPr>
          <w:rFonts w:asciiTheme="minorHAnsi" w:hAnsiTheme="minorHAnsi" w:cstheme="minorHAnsi"/>
          <w:sz w:val="24"/>
          <w:szCs w:val="24"/>
        </w:rPr>
        <w:t xml:space="preserve"> be found on the KU SSC website: </w:t>
      </w:r>
      <w:proofErr w:type="gramStart"/>
      <w:r w:rsidR="00CA2A59" w:rsidRPr="00421B1A">
        <w:rPr>
          <w:rFonts w:asciiTheme="minorHAnsi" w:hAnsiTheme="minorHAnsi" w:cstheme="minorHAnsi"/>
          <w:color w:val="0070C0"/>
          <w:sz w:val="24"/>
          <w:szCs w:val="24"/>
        </w:rPr>
        <w:t>ssc.ku.edu</w:t>
      </w:r>
      <w:proofErr w:type="gramEnd"/>
    </w:p>
    <w:p w14:paraId="5A5B8B68" w14:textId="77777777" w:rsidR="005F5721" w:rsidRDefault="005F5721" w:rsidP="59F10EE8">
      <w:pPr>
        <w:rPr>
          <w:rStyle w:val="CommentReference"/>
        </w:rPr>
      </w:pPr>
    </w:p>
    <w:p w14:paraId="3BAC283D" w14:textId="4F751961" w:rsidR="0058363C" w:rsidRPr="00421B1A" w:rsidRDefault="0058363C" w:rsidP="59F10EE8">
      <w:pPr>
        <w:rPr>
          <w:rFonts w:asciiTheme="minorHAnsi" w:hAnsiTheme="minorHAnsi" w:cstheme="minorHAnsi"/>
          <w:sz w:val="24"/>
          <w:szCs w:val="24"/>
        </w:rPr>
      </w:pPr>
      <w:r w:rsidRPr="00421B1A">
        <w:rPr>
          <w:rFonts w:asciiTheme="minorHAnsi" w:hAnsiTheme="minorHAnsi" w:cstheme="minorHAnsi"/>
          <w:sz w:val="24"/>
          <w:szCs w:val="24"/>
        </w:rPr>
        <w:t>Should performance issues arise</w:t>
      </w:r>
      <w:r w:rsidR="3B3D0F03" w:rsidRPr="00421B1A">
        <w:rPr>
          <w:rFonts w:asciiTheme="minorHAnsi" w:hAnsiTheme="minorHAnsi" w:cstheme="minorHAnsi"/>
          <w:sz w:val="24"/>
          <w:szCs w:val="24"/>
        </w:rPr>
        <w:t>,</w:t>
      </w:r>
      <w:r w:rsidRPr="00421B1A">
        <w:rPr>
          <w:rFonts w:asciiTheme="minorHAnsi" w:hAnsiTheme="minorHAnsi" w:cstheme="minorHAnsi"/>
          <w:sz w:val="24"/>
          <w:szCs w:val="24"/>
        </w:rPr>
        <w:t xml:space="preserve"> </w:t>
      </w:r>
      <w:r w:rsidR="00A300C6" w:rsidRPr="00421B1A">
        <w:rPr>
          <w:rFonts w:asciiTheme="minorHAnsi" w:hAnsiTheme="minorHAnsi" w:cstheme="minorHAnsi"/>
          <w:sz w:val="24"/>
          <w:szCs w:val="24"/>
        </w:rPr>
        <w:t xml:space="preserve">units </w:t>
      </w:r>
      <w:r w:rsidRPr="00421B1A">
        <w:rPr>
          <w:rFonts w:asciiTheme="minorHAnsi" w:hAnsiTheme="minorHAnsi" w:cstheme="minorHAnsi"/>
          <w:sz w:val="24"/>
          <w:szCs w:val="24"/>
        </w:rPr>
        <w:t xml:space="preserve">may contact the individual’s supervisor. It is critical that performance issues </w:t>
      </w:r>
      <w:proofErr w:type="gramStart"/>
      <w:r w:rsidRPr="00421B1A">
        <w:rPr>
          <w:rFonts w:asciiTheme="minorHAnsi" w:hAnsiTheme="minorHAnsi" w:cstheme="minorHAnsi"/>
          <w:sz w:val="24"/>
          <w:szCs w:val="24"/>
        </w:rPr>
        <w:t>are brought</w:t>
      </w:r>
      <w:proofErr w:type="gramEnd"/>
      <w:r w:rsidRPr="00421B1A">
        <w:rPr>
          <w:rFonts w:asciiTheme="minorHAnsi" w:hAnsiTheme="minorHAnsi" w:cstheme="minorHAnsi"/>
          <w:sz w:val="24"/>
          <w:szCs w:val="24"/>
        </w:rPr>
        <w:t xml:space="preserve"> to the attention of supervisors as soon as they become a concern. </w:t>
      </w:r>
      <w:r w:rsidR="7EAB3101" w:rsidRPr="00BB017D">
        <w:rPr>
          <w:rFonts w:asciiTheme="minorHAnsi" w:hAnsiTheme="minorHAnsi" w:cstheme="minorHAnsi"/>
          <w:sz w:val="24"/>
          <w:szCs w:val="24"/>
        </w:rPr>
        <w:t>(</w:t>
      </w:r>
      <w:r w:rsidR="00590079" w:rsidRPr="00BB017D">
        <w:rPr>
          <w:rFonts w:asciiTheme="minorHAnsi" w:hAnsiTheme="minorHAnsi" w:cstheme="minorHAnsi"/>
          <w:sz w:val="24"/>
          <w:szCs w:val="24"/>
        </w:rPr>
        <w:t>See Escalation Procedures, p. 12</w:t>
      </w:r>
      <w:r w:rsidR="7EAB3101" w:rsidRPr="00BB017D">
        <w:rPr>
          <w:rFonts w:asciiTheme="minorHAnsi" w:hAnsiTheme="minorHAnsi" w:cstheme="minorHAnsi"/>
          <w:sz w:val="24"/>
          <w:szCs w:val="24"/>
        </w:rPr>
        <w:t>.)</w:t>
      </w:r>
    </w:p>
    <w:p w14:paraId="58F18A6C" w14:textId="77777777" w:rsidR="00EC1CCC" w:rsidRPr="00421B1A" w:rsidRDefault="00EC1CCC" w:rsidP="00A819B0">
      <w:pPr>
        <w:rPr>
          <w:rFonts w:asciiTheme="minorHAnsi" w:hAnsiTheme="minorHAnsi" w:cstheme="minorHAnsi"/>
          <w:noProof/>
        </w:rPr>
      </w:pPr>
    </w:p>
    <w:p w14:paraId="4BD7FE9F" w14:textId="27283AB6" w:rsidR="00B84A4E" w:rsidRPr="00B4530C" w:rsidRDefault="00B84A4E" w:rsidP="00B84A4E">
      <w:pPr>
        <w:tabs>
          <w:tab w:val="right" w:leader="dot" w:pos="9350"/>
        </w:tabs>
        <w:spacing w:line="276" w:lineRule="auto"/>
        <w:outlineLvl w:val="2"/>
        <w:rPr>
          <w:rFonts w:asciiTheme="minorHAnsi" w:eastAsia="Times New Roman" w:hAnsiTheme="minorHAnsi" w:cstheme="minorHAnsi"/>
          <w:i/>
          <w:noProof/>
          <w:sz w:val="24"/>
          <w:szCs w:val="24"/>
          <w:lang w:eastAsia="ja-JP"/>
        </w:rPr>
      </w:pPr>
      <w:bookmarkStart w:id="5" w:name="_Hlk84422347"/>
      <w:bookmarkStart w:id="6" w:name="_Toc187828563"/>
      <w:r w:rsidRPr="00B4530C">
        <w:rPr>
          <w:rFonts w:asciiTheme="minorHAnsi" w:eastAsia="Times New Roman" w:hAnsiTheme="minorHAnsi" w:cstheme="minorHAnsi"/>
          <w:i/>
          <w:noProof/>
          <w:sz w:val="24"/>
          <w:szCs w:val="24"/>
          <w:lang w:eastAsia="ja-JP"/>
        </w:rPr>
        <w:t xml:space="preserve">SSC Org Chart (revised </w:t>
      </w:r>
      <w:r w:rsidR="000F5B91" w:rsidRPr="00B4530C">
        <w:rPr>
          <w:rFonts w:asciiTheme="minorHAnsi" w:eastAsia="Times New Roman" w:hAnsiTheme="minorHAnsi" w:cstheme="minorHAnsi"/>
          <w:i/>
          <w:noProof/>
          <w:sz w:val="24"/>
          <w:szCs w:val="24"/>
          <w:lang w:eastAsia="ja-JP"/>
        </w:rPr>
        <w:t>Spring 2024</w:t>
      </w:r>
      <w:r w:rsidRPr="00B4530C">
        <w:rPr>
          <w:rFonts w:asciiTheme="minorHAnsi" w:eastAsia="Times New Roman" w:hAnsiTheme="minorHAnsi" w:cstheme="minorHAnsi"/>
          <w:i/>
          <w:noProof/>
          <w:sz w:val="24"/>
          <w:szCs w:val="24"/>
          <w:lang w:eastAsia="ja-JP"/>
        </w:rPr>
        <w:t>)</w:t>
      </w:r>
      <w:bookmarkEnd w:id="6"/>
    </w:p>
    <w:p w14:paraId="384FEB6F" w14:textId="77777777" w:rsidR="00B84A4E" w:rsidRPr="00421B1A" w:rsidRDefault="00B84A4E" w:rsidP="00B84A4E">
      <w:pPr>
        <w:rPr>
          <w:rFonts w:asciiTheme="minorHAnsi" w:eastAsia="Calibri" w:hAnsiTheme="minorHAnsi" w:cstheme="minorHAnsi"/>
          <w:lang w:eastAsia="ja-JP"/>
        </w:rPr>
      </w:pPr>
    </w:p>
    <w:p w14:paraId="6D07DAB6" w14:textId="77777777" w:rsidR="00B84A4E" w:rsidRPr="00421B1A" w:rsidRDefault="00B84A4E" w:rsidP="00A64814">
      <w:pPr>
        <w:numPr>
          <w:ilvl w:val="0"/>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Vice Provost for Finance</w:t>
      </w:r>
    </w:p>
    <w:p w14:paraId="6D84B11C" w14:textId="365F397C" w:rsidR="006B6767" w:rsidRPr="00421B1A" w:rsidRDefault="006B6767" w:rsidP="00A64814">
      <w:pPr>
        <w:numPr>
          <w:ilvl w:val="1"/>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SSC</w:t>
      </w:r>
      <w:r w:rsidR="007651BF" w:rsidRPr="00421B1A">
        <w:rPr>
          <w:rFonts w:asciiTheme="minorHAnsi" w:eastAsia="Calibri" w:hAnsiTheme="minorHAnsi" w:cstheme="minorHAnsi"/>
          <w:lang w:eastAsia="ja-JP"/>
        </w:rPr>
        <w:t xml:space="preserve"> Director</w:t>
      </w:r>
      <w:r w:rsidR="00E357BF" w:rsidRPr="00421B1A">
        <w:rPr>
          <w:rFonts w:asciiTheme="minorHAnsi" w:eastAsia="Calibri" w:hAnsiTheme="minorHAnsi" w:cstheme="minorHAnsi"/>
          <w:lang w:eastAsia="ja-JP"/>
        </w:rPr>
        <w:t xml:space="preserve"> (8 direct reports/9</w:t>
      </w:r>
      <w:r w:rsidR="009A4A3B">
        <w:rPr>
          <w:rFonts w:asciiTheme="minorHAnsi" w:eastAsia="Calibri" w:hAnsiTheme="minorHAnsi" w:cstheme="minorHAnsi"/>
          <w:lang w:eastAsia="ja-JP"/>
        </w:rPr>
        <w:t>6</w:t>
      </w:r>
      <w:r w:rsidR="00E357BF" w:rsidRPr="00421B1A">
        <w:rPr>
          <w:rFonts w:asciiTheme="minorHAnsi" w:eastAsia="Calibri" w:hAnsiTheme="minorHAnsi" w:cstheme="minorHAnsi"/>
          <w:lang w:eastAsia="ja-JP"/>
        </w:rPr>
        <w:t xml:space="preserve"> total staff)</w:t>
      </w:r>
    </w:p>
    <w:p w14:paraId="7D031B9E" w14:textId="693DBA65" w:rsidR="007651BF" w:rsidRPr="00421B1A" w:rsidRDefault="007651BF" w:rsidP="00A64814">
      <w:pPr>
        <w:numPr>
          <w:ilvl w:val="2"/>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SSC Associate Director</w:t>
      </w:r>
      <w:r w:rsidR="00A917EB" w:rsidRPr="00421B1A">
        <w:rPr>
          <w:rFonts w:asciiTheme="minorHAnsi" w:eastAsia="Calibri" w:hAnsiTheme="minorHAnsi" w:cstheme="minorHAnsi"/>
          <w:lang w:eastAsia="ja-JP"/>
        </w:rPr>
        <w:t xml:space="preserve"> (</w:t>
      </w:r>
      <w:r w:rsidR="00E57656" w:rsidRPr="00421B1A">
        <w:rPr>
          <w:rFonts w:asciiTheme="minorHAnsi" w:eastAsia="Calibri" w:hAnsiTheme="minorHAnsi" w:cstheme="minorHAnsi"/>
          <w:lang w:eastAsia="ja-JP"/>
        </w:rPr>
        <w:t>4</w:t>
      </w:r>
      <w:r w:rsidR="00A917EB" w:rsidRPr="00421B1A">
        <w:rPr>
          <w:rFonts w:asciiTheme="minorHAnsi" w:eastAsia="Calibri" w:hAnsiTheme="minorHAnsi" w:cstheme="minorHAnsi"/>
          <w:lang w:eastAsia="ja-JP"/>
        </w:rPr>
        <w:t xml:space="preserve"> direct report</w:t>
      </w:r>
      <w:r w:rsidR="00E57656" w:rsidRPr="00421B1A">
        <w:rPr>
          <w:rFonts w:asciiTheme="minorHAnsi" w:eastAsia="Calibri" w:hAnsiTheme="minorHAnsi" w:cstheme="minorHAnsi"/>
          <w:lang w:eastAsia="ja-JP"/>
        </w:rPr>
        <w:t>s</w:t>
      </w:r>
      <w:r w:rsidR="00A917EB" w:rsidRPr="00421B1A">
        <w:rPr>
          <w:rFonts w:asciiTheme="minorHAnsi" w:eastAsia="Calibri" w:hAnsiTheme="minorHAnsi" w:cstheme="minorHAnsi"/>
          <w:lang w:eastAsia="ja-JP"/>
        </w:rPr>
        <w:t>)</w:t>
      </w:r>
    </w:p>
    <w:p w14:paraId="66EB3308" w14:textId="799CF64D" w:rsidR="00E57656" w:rsidRPr="00421B1A" w:rsidRDefault="00106E4F" w:rsidP="00A64814">
      <w:pPr>
        <w:numPr>
          <w:ilvl w:val="3"/>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2 Business Analysts</w:t>
      </w:r>
    </w:p>
    <w:p w14:paraId="4CAFE0B4" w14:textId="4A02C277" w:rsidR="007651BF" w:rsidRPr="00421B1A" w:rsidRDefault="007651BF" w:rsidP="00A64814">
      <w:pPr>
        <w:numPr>
          <w:ilvl w:val="3"/>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SSC Training Coordinator</w:t>
      </w:r>
    </w:p>
    <w:p w14:paraId="27C88497" w14:textId="0AD1F0A1" w:rsidR="00106E4F" w:rsidRPr="00421B1A" w:rsidRDefault="00602728" w:rsidP="00A64814">
      <w:pPr>
        <w:numPr>
          <w:ilvl w:val="3"/>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Transitional</w:t>
      </w:r>
      <w:r w:rsidR="00095AD5" w:rsidRPr="00421B1A">
        <w:rPr>
          <w:rFonts w:asciiTheme="minorHAnsi" w:eastAsia="Calibri" w:hAnsiTheme="minorHAnsi" w:cstheme="minorHAnsi"/>
          <w:lang w:eastAsia="ja-JP"/>
        </w:rPr>
        <w:t xml:space="preserve"> Accounting Specialist</w:t>
      </w:r>
    </w:p>
    <w:p w14:paraId="688CC4C1" w14:textId="012DA45B" w:rsidR="00C90A40" w:rsidRPr="00421B1A" w:rsidRDefault="007651BF" w:rsidP="00A64814">
      <w:pPr>
        <w:numPr>
          <w:ilvl w:val="2"/>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 xml:space="preserve">SSC </w:t>
      </w:r>
      <w:r w:rsidR="002C1E8D" w:rsidRPr="00421B1A">
        <w:rPr>
          <w:rFonts w:asciiTheme="minorHAnsi" w:eastAsia="Calibri" w:hAnsiTheme="minorHAnsi" w:cstheme="minorHAnsi"/>
          <w:lang w:eastAsia="ja-JP"/>
        </w:rPr>
        <w:t>Finance Manager Team 1</w:t>
      </w:r>
      <w:r w:rsidR="00C8653D" w:rsidRPr="00421B1A">
        <w:rPr>
          <w:rFonts w:asciiTheme="minorHAnsi" w:eastAsia="Calibri" w:hAnsiTheme="minorHAnsi" w:cstheme="minorHAnsi"/>
          <w:lang w:eastAsia="ja-JP"/>
        </w:rPr>
        <w:t xml:space="preserve"> (11 direct reports/</w:t>
      </w:r>
      <w:r w:rsidR="00C90A40" w:rsidRPr="00421B1A">
        <w:rPr>
          <w:rFonts w:asciiTheme="minorHAnsi" w:eastAsia="Calibri" w:hAnsiTheme="minorHAnsi" w:cstheme="minorHAnsi"/>
          <w:lang w:eastAsia="ja-JP"/>
        </w:rPr>
        <w:t>12 total staff)</w:t>
      </w:r>
    </w:p>
    <w:p w14:paraId="6996CA63" w14:textId="26D7DE15" w:rsidR="00C90A40" w:rsidRPr="00421B1A" w:rsidRDefault="00204EF7" w:rsidP="00A64814">
      <w:pPr>
        <w:numPr>
          <w:ilvl w:val="3"/>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1 Accountant, 10 Accounting Specialists, 1 Student Hourly</w:t>
      </w:r>
    </w:p>
    <w:p w14:paraId="51146A90" w14:textId="49F16016" w:rsidR="002C1E8D" w:rsidRPr="00421B1A" w:rsidRDefault="002C1E8D" w:rsidP="00A64814">
      <w:pPr>
        <w:numPr>
          <w:ilvl w:val="2"/>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SSC Finance Manager Team 2</w:t>
      </w:r>
      <w:r w:rsidR="002519B0" w:rsidRPr="00421B1A">
        <w:rPr>
          <w:rFonts w:asciiTheme="minorHAnsi" w:eastAsia="Calibri" w:hAnsiTheme="minorHAnsi" w:cstheme="minorHAnsi"/>
          <w:lang w:eastAsia="ja-JP"/>
        </w:rPr>
        <w:t xml:space="preserve"> (11 direct reports)</w:t>
      </w:r>
    </w:p>
    <w:p w14:paraId="13F2FA40" w14:textId="0F72C9F5" w:rsidR="002519B0" w:rsidRPr="00421B1A" w:rsidRDefault="002519B0" w:rsidP="00A64814">
      <w:pPr>
        <w:numPr>
          <w:ilvl w:val="3"/>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11 Accounting Specialists</w:t>
      </w:r>
    </w:p>
    <w:p w14:paraId="460A2517" w14:textId="2FE2F503" w:rsidR="002519B0" w:rsidRPr="00421B1A" w:rsidRDefault="002C1E8D" w:rsidP="00A64814">
      <w:pPr>
        <w:numPr>
          <w:ilvl w:val="2"/>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 xml:space="preserve">SSC Finance Manager Team </w:t>
      </w:r>
      <w:r w:rsidR="002519B0" w:rsidRPr="00421B1A">
        <w:rPr>
          <w:rFonts w:asciiTheme="minorHAnsi" w:eastAsia="Calibri" w:hAnsiTheme="minorHAnsi" w:cstheme="minorHAnsi"/>
          <w:lang w:eastAsia="ja-JP"/>
        </w:rPr>
        <w:t>3 (</w:t>
      </w:r>
      <w:r w:rsidR="007E0020" w:rsidRPr="00421B1A">
        <w:rPr>
          <w:rFonts w:asciiTheme="minorHAnsi" w:eastAsia="Calibri" w:hAnsiTheme="minorHAnsi" w:cstheme="minorHAnsi"/>
          <w:lang w:eastAsia="ja-JP"/>
        </w:rPr>
        <w:t>1</w:t>
      </w:r>
      <w:r w:rsidR="002931DD">
        <w:rPr>
          <w:rFonts w:asciiTheme="minorHAnsi" w:eastAsia="Calibri" w:hAnsiTheme="minorHAnsi" w:cstheme="minorHAnsi"/>
          <w:lang w:eastAsia="ja-JP"/>
        </w:rPr>
        <w:t>2</w:t>
      </w:r>
      <w:r w:rsidR="007E0020" w:rsidRPr="00421B1A">
        <w:rPr>
          <w:rFonts w:asciiTheme="minorHAnsi" w:eastAsia="Calibri" w:hAnsiTheme="minorHAnsi" w:cstheme="minorHAnsi"/>
          <w:lang w:eastAsia="ja-JP"/>
        </w:rPr>
        <w:t xml:space="preserve"> direct reports)</w:t>
      </w:r>
    </w:p>
    <w:p w14:paraId="71FAC1A6" w14:textId="3CEE556E" w:rsidR="007E0020" w:rsidRPr="00421B1A" w:rsidRDefault="007E0020" w:rsidP="00A64814">
      <w:pPr>
        <w:numPr>
          <w:ilvl w:val="3"/>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1 Accountant, 1</w:t>
      </w:r>
      <w:r w:rsidR="00472FEC" w:rsidRPr="00421B1A">
        <w:rPr>
          <w:rFonts w:asciiTheme="minorHAnsi" w:eastAsia="Calibri" w:hAnsiTheme="minorHAnsi" w:cstheme="minorHAnsi"/>
          <w:lang w:eastAsia="ja-JP"/>
        </w:rPr>
        <w:t>1</w:t>
      </w:r>
      <w:r w:rsidRPr="00421B1A">
        <w:rPr>
          <w:rFonts w:asciiTheme="minorHAnsi" w:eastAsia="Calibri" w:hAnsiTheme="minorHAnsi" w:cstheme="minorHAnsi"/>
          <w:lang w:eastAsia="ja-JP"/>
        </w:rPr>
        <w:t xml:space="preserve"> Accounting Specialists</w:t>
      </w:r>
    </w:p>
    <w:p w14:paraId="00B57BD2" w14:textId="632BFFF1" w:rsidR="002C1E8D" w:rsidRPr="00421B1A" w:rsidRDefault="002C1E8D" w:rsidP="00A64814">
      <w:pPr>
        <w:numPr>
          <w:ilvl w:val="2"/>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SSC Finance Manager Team 4</w:t>
      </w:r>
      <w:r w:rsidR="00E57409" w:rsidRPr="00421B1A">
        <w:rPr>
          <w:rFonts w:asciiTheme="minorHAnsi" w:eastAsia="Calibri" w:hAnsiTheme="minorHAnsi" w:cstheme="minorHAnsi"/>
          <w:lang w:eastAsia="ja-JP"/>
        </w:rPr>
        <w:t xml:space="preserve"> (1</w:t>
      </w:r>
      <w:r w:rsidR="00CB6CBD" w:rsidRPr="00421B1A">
        <w:rPr>
          <w:rFonts w:asciiTheme="minorHAnsi" w:eastAsia="Calibri" w:hAnsiTheme="minorHAnsi" w:cstheme="minorHAnsi"/>
          <w:lang w:eastAsia="ja-JP"/>
        </w:rPr>
        <w:t>2</w:t>
      </w:r>
      <w:r w:rsidR="00E57409" w:rsidRPr="00421B1A">
        <w:rPr>
          <w:rFonts w:asciiTheme="minorHAnsi" w:eastAsia="Calibri" w:hAnsiTheme="minorHAnsi" w:cstheme="minorHAnsi"/>
          <w:lang w:eastAsia="ja-JP"/>
        </w:rPr>
        <w:t xml:space="preserve"> direct reports/1</w:t>
      </w:r>
      <w:r w:rsidR="00CB6CBD" w:rsidRPr="00421B1A">
        <w:rPr>
          <w:rFonts w:asciiTheme="minorHAnsi" w:eastAsia="Calibri" w:hAnsiTheme="minorHAnsi" w:cstheme="minorHAnsi"/>
          <w:lang w:eastAsia="ja-JP"/>
        </w:rPr>
        <w:t>3</w:t>
      </w:r>
      <w:r w:rsidR="00E57409" w:rsidRPr="00421B1A">
        <w:rPr>
          <w:rFonts w:asciiTheme="minorHAnsi" w:eastAsia="Calibri" w:hAnsiTheme="minorHAnsi" w:cstheme="minorHAnsi"/>
          <w:lang w:eastAsia="ja-JP"/>
        </w:rPr>
        <w:t xml:space="preserve"> total staff)</w:t>
      </w:r>
    </w:p>
    <w:p w14:paraId="575977CC" w14:textId="5D07288B" w:rsidR="00E57409" w:rsidRPr="00421B1A" w:rsidRDefault="00E57409" w:rsidP="00A64814">
      <w:pPr>
        <w:numPr>
          <w:ilvl w:val="3"/>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1</w:t>
      </w:r>
      <w:r w:rsidR="00CB6CBD" w:rsidRPr="00421B1A">
        <w:rPr>
          <w:rFonts w:asciiTheme="minorHAnsi" w:eastAsia="Calibri" w:hAnsiTheme="minorHAnsi" w:cstheme="minorHAnsi"/>
          <w:lang w:eastAsia="ja-JP"/>
        </w:rPr>
        <w:t>2</w:t>
      </w:r>
      <w:r w:rsidRPr="00421B1A">
        <w:rPr>
          <w:rFonts w:asciiTheme="minorHAnsi" w:eastAsia="Calibri" w:hAnsiTheme="minorHAnsi" w:cstheme="minorHAnsi"/>
          <w:lang w:eastAsia="ja-JP"/>
        </w:rPr>
        <w:t xml:space="preserve"> Accounting Specialists, 1 Student Hourly</w:t>
      </w:r>
    </w:p>
    <w:p w14:paraId="2EF18235" w14:textId="3E224654" w:rsidR="002C1E8D" w:rsidRPr="00421B1A" w:rsidRDefault="002C1E8D" w:rsidP="00A64814">
      <w:pPr>
        <w:numPr>
          <w:ilvl w:val="2"/>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SSC Finance Manager Team 5</w:t>
      </w:r>
      <w:r w:rsidR="00CB6CBD" w:rsidRPr="00421B1A">
        <w:rPr>
          <w:rFonts w:asciiTheme="minorHAnsi" w:eastAsia="Calibri" w:hAnsiTheme="minorHAnsi" w:cstheme="minorHAnsi"/>
          <w:lang w:eastAsia="ja-JP"/>
        </w:rPr>
        <w:t xml:space="preserve"> (1</w:t>
      </w:r>
      <w:r w:rsidR="000906B4">
        <w:rPr>
          <w:rFonts w:asciiTheme="minorHAnsi" w:eastAsia="Calibri" w:hAnsiTheme="minorHAnsi" w:cstheme="minorHAnsi"/>
          <w:lang w:eastAsia="ja-JP"/>
        </w:rPr>
        <w:t>1</w:t>
      </w:r>
      <w:r w:rsidR="00CB6CBD" w:rsidRPr="00421B1A">
        <w:rPr>
          <w:rFonts w:asciiTheme="minorHAnsi" w:eastAsia="Calibri" w:hAnsiTheme="minorHAnsi" w:cstheme="minorHAnsi"/>
          <w:lang w:eastAsia="ja-JP"/>
        </w:rPr>
        <w:t xml:space="preserve"> direct reports)</w:t>
      </w:r>
    </w:p>
    <w:p w14:paraId="7DB12065" w14:textId="098C6660" w:rsidR="00CB6CBD" w:rsidRPr="00421B1A" w:rsidRDefault="00CB6CBD" w:rsidP="00A64814">
      <w:pPr>
        <w:numPr>
          <w:ilvl w:val="3"/>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1</w:t>
      </w:r>
      <w:r w:rsidR="000906B4">
        <w:rPr>
          <w:rFonts w:asciiTheme="minorHAnsi" w:eastAsia="Calibri" w:hAnsiTheme="minorHAnsi" w:cstheme="minorHAnsi"/>
          <w:lang w:eastAsia="ja-JP"/>
        </w:rPr>
        <w:t>1</w:t>
      </w:r>
      <w:r w:rsidRPr="00421B1A">
        <w:rPr>
          <w:rFonts w:asciiTheme="minorHAnsi" w:eastAsia="Calibri" w:hAnsiTheme="minorHAnsi" w:cstheme="minorHAnsi"/>
          <w:lang w:eastAsia="ja-JP"/>
        </w:rPr>
        <w:t xml:space="preserve"> Accounting Specialists</w:t>
      </w:r>
    </w:p>
    <w:p w14:paraId="6FDB472F" w14:textId="67277D6D" w:rsidR="002C1E8D" w:rsidRPr="00421B1A" w:rsidRDefault="002C1E8D" w:rsidP="00A64814">
      <w:pPr>
        <w:numPr>
          <w:ilvl w:val="2"/>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SSC Finance Manager Team 6</w:t>
      </w:r>
      <w:r w:rsidR="008E6BF2" w:rsidRPr="00421B1A">
        <w:rPr>
          <w:rFonts w:asciiTheme="minorHAnsi" w:eastAsia="Calibri" w:hAnsiTheme="minorHAnsi" w:cstheme="minorHAnsi"/>
          <w:lang w:eastAsia="ja-JP"/>
        </w:rPr>
        <w:t xml:space="preserve"> (13 direct reports)</w:t>
      </w:r>
    </w:p>
    <w:p w14:paraId="4F1B3810" w14:textId="386EF6F6" w:rsidR="008E6BF2" w:rsidRPr="00421B1A" w:rsidRDefault="004543D5" w:rsidP="00A64814">
      <w:pPr>
        <w:numPr>
          <w:ilvl w:val="3"/>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12 Accounting Specialists, 1 Temporary Worker</w:t>
      </w:r>
    </w:p>
    <w:p w14:paraId="4D0A8911" w14:textId="5B0EE371" w:rsidR="002C1E8D" w:rsidRPr="00421B1A" w:rsidRDefault="002C1E8D" w:rsidP="00A64814">
      <w:pPr>
        <w:numPr>
          <w:ilvl w:val="2"/>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SSC Finance Manager Team 7</w:t>
      </w:r>
      <w:r w:rsidR="004543D5" w:rsidRPr="00421B1A">
        <w:rPr>
          <w:rFonts w:asciiTheme="minorHAnsi" w:eastAsia="Calibri" w:hAnsiTheme="minorHAnsi" w:cstheme="minorHAnsi"/>
          <w:lang w:eastAsia="ja-JP"/>
        </w:rPr>
        <w:t xml:space="preserve"> (12 direct reports)</w:t>
      </w:r>
    </w:p>
    <w:p w14:paraId="37731812" w14:textId="278E02C8" w:rsidR="002C1E8D" w:rsidRPr="00421B1A" w:rsidRDefault="004543D5" w:rsidP="00A64814">
      <w:pPr>
        <w:numPr>
          <w:ilvl w:val="3"/>
          <w:numId w:val="6"/>
        </w:numPr>
        <w:contextualSpacing/>
        <w:rPr>
          <w:rFonts w:asciiTheme="minorHAnsi" w:eastAsia="Calibri" w:hAnsiTheme="minorHAnsi" w:cstheme="minorHAnsi"/>
          <w:lang w:eastAsia="ja-JP"/>
        </w:rPr>
      </w:pPr>
      <w:r w:rsidRPr="00421B1A">
        <w:rPr>
          <w:rFonts w:asciiTheme="minorHAnsi" w:eastAsia="Calibri" w:hAnsiTheme="minorHAnsi" w:cstheme="minorHAnsi"/>
          <w:lang w:eastAsia="ja-JP"/>
        </w:rPr>
        <w:t>12 Accounting Specialists</w:t>
      </w:r>
    </w:p>
    <w:p w14:paraId="5D9219E8" w14:textId="30DB0643" w:rsidR="00A82527" w:rsidRPr="00421B1A" w:rsidRDefault="00A82527" w:rsidP="00A82527">
      <w:pPr>
        <w:rPr>
          <w:rFonts w:asciiTheme="minorHAnsi" w:hAnsiTheme="minorHAnsi" w:cstheme="minorHAnsi"/>
          <w:lang w:eastAsia="ja-JP"/>
        </w:rPr>
      </w:pPr>
    </w:p>
    <w:p w14:paraId="50A4D341" w14:textId="478CE98F" w:rsidR="001217D8" w:rsidRPr="00421B1A" w:rsidRDefault="001217D8" w:rsidP="00DE6743">
      <w:pPr>
        <w:pStyle w:val="Heading1"/>
        <w:rPr>
          <w:rFonts w:asciiTheme="minorHAnsi" w:hAnsiTheme="minorHAnsi" w:cstheme="minorHAnsi"/>
          <w:sz w:val="28"/>
          <w:szCs w:val="24"/>
        </w:rPr>
      </w:pPr>
      <w:bookmarkStart w:id="7" w:name="_Toc187828564"/>
      <w:bookmarkEnd w:id="5"/>
      <w:r w:rsidRPr="00421B1A">
        <w:rPr>
          <w:rFonts w:asciiTheme="minorHAnsi" w:hAnsiTheme="minorHAnsi" w:cstheme="minorHAnsi"/>
          <w:sz w:val="28"/>
          <w:szCs w:val="24"/>
        </w:rPr>
        <w:t>Section II – SSC Service Components</w:t>
      </w:r>
      <w:bookmarkEnd w:id="7"/>
    </w:p>
    <w:p w14:paraId="5AA11392" w14:textId="618E5221" w:rsidR="00851D83" w:rsidRPr="00421B1A" w:rsidRDefault="003B7778" w:rsidP="008E5106">
      <w:pPr>
        <w:pStyle w:val="Heading2"/>
        <w:rPr>
          <w:rFonts w:asciiTheme="minorHAnsi" w:hAnsiTheme="minorHAnsi" w:cstheme="minorHAnsi"/>
          <w:sz w:val="24"/>
          <w:szCs w:val="24"/>
        </w:rPr>
      </w:pPr>
      <w:bookmarkStart w:id="8" w:name="_Toc187828565"/>
      <w:r w:rsidRPr="00421B1A">
        <w:rPr>
          <w:rFonts w:asciiTheme="minorHAnsi" w:hAnsiTheme="minorHAnsi" w:cstheme="minorHAnsi"/>
          <w:sz w:val="24"/>
          <w:szCs w:val="24"/>
        </w:rPr>
        <w:t>Hours of Operation</w:t>
      </w:r>
      <w:bookmarkEnd w:id="8"/>
      <w:r w:rsidRPr="00421B1A">
        <w:rPr>
          <w:rFonts w:asciiTheme="minorHAnsi" w:hAnsiTheme="minorHAnsi" w:cstheme="minorHAnsi"/>
          <w:sz w:val="24"/>
          <w:szCs w:val="24"/>
        </w:rPr>
        <w:t xml:space="preserve"> </w:t>
      </w:r>
    </w:p>
    <w:p w14:paraId="7078A519" w14:textId="77777777" w:rsidR="00851D83" w:rsidRPr="00421B1A" w:rsidRDefault="00851D83" w:rsidP="00851D83">
      <w:pPr>
        <w:rPr>
          <w:rFonts w:asciiTheme="minorHAnsi" w:hAnsiTheme="minorHAnsi" w:cstheme="minorHAnsi"/>
          <w:sz w:val="24"/>
          <w:szCs w:val="24"/>
        </w:rPr>
      </w:pPr>
    </w:p>
    <w:p w14:paraId="5F62A0D9" w14:textId="26C721C2" w:rsidR="00DB4709" w:rsidRPr="00421B1A" w:rsidRDefault="00E8491E" w:rsidP="35AE8AC5">
      <w:pPr>
        <w:rPr>
          <w:rFonts w:asciiTheme="minorHAnsi" w:hAnsiTheme="minorHAnsi" w:cstheme="minorBidi"/>
          <w:sz w:val="24"/>
          <w:szCs w:val="24"/>
        </w:rPr>
      </w:pPr>
      <w:r w:rsidRPr="35AE8AC5">
        <w:rPr>
          <w:rFonts w:asciiTheme="minorHAnsi" w:hAnsiTheme="minorHAnsi" w:cstheme="minorBidi"/>
          <w:sz w:val="24"/>
          <w:szCs w:val="24"/>
        </w:rPr>
        <w:t xml:space="preserve">All SSC staff </w:t>
      </w:r>
      <w:proofErr w:type="gramStart"/>
      <w:r w:rsidRPr="35AE8AC5">
        <w:rPr>
          <w:rFonts w:asciiTheme="minorHAnsi" w:hAnsiTheme="minorHAnsi" w:cstheme="minorBidi"/>
          <w:sz w:val="24"/>
          <w:szCs w:val="24"/>
        </w:rPr>
        <w:t>are designated</w:t>
      </w:r>
      <w:proofErr w:type="gramEnd"/>
      <w:r w:rsidRPr="35AE8AC5">
        <w:rPr>
          <w:rFonts w:asciiTheme="minorHAnsi" w:hAnsiTheme="minorHAnsi" w:cstheme="minorBidi"/>
          <w:sz w:val="24"/>
          <w:szCs w:val="24"/>
        </w:rPr>
        <w:t xml:space="preserve"> fully remote. </w:t>
      </w:r>
      <w:r w:rsidR="00DB4709" w:rsidRPr="35AE8AC5">
        <w:rPr>
          <w:rFonts w:asciiTheme="minorHAnsi" w:hAnsiTheme="minorHAnsi" w:cstheme="minorBidi"/>
          <w:sz w:val="24"/>
          <w:szCs w:val="24"/>
        </w:rPr>
        <w:t>The SSC offers flexible work arrangements (FWA) for staff</w:t>
      </w:r>
      <w:r w:rsidR="00AF3479" w:rsidRPr="35AE8AC5">
        <w:rPr>
          <w:rFonts w:asciiTheme="minorHAnsi" w:hAnsiTheme="minorHAnsi" w:cstheme="minorBidi"/>
          <w:sz w:val="24"/>
          <w:szCs w:val="24"/>
        </w:rPr>
        <w:t xml:space="preserve">, </w:t>
      </w:r>
      <w:r w:rsidR="00DB4709" w:rsidRPr="35AE8AC5">
        <w:rPr>
          <w:rFonts w:asciiTheme="minorHAnsi" w:hAnsiTheme="minorHAnsi" w:cstheme="minorBidi"/>
          <w:sz w:val="24"/>
          <w:szCs w:val="24"/>
        </w:rPr>
        <w:t>Monday through Friday</w:t>
      </w:r>
      <w:proofErr w:type="gramStart"/>
      <w:r w:rsidR="00DB4709" w:rsidRPr="35AE8AC5">
        <w:rPr>
          <w:rFonts w:asciiTheme="minorHAnsi" w:hAnsiTheme="minorHAnsi" w:cstheme="minorBidi"/>
          <w:sz w:val="24"/>
          <w:szCs w:val="24"/>
        </w:rPr>
        <w:t xml:space="preserve">.  </w:t>
      </w:r>
      <w:proofErr w:type="gramEnd"/>
      <w:r w:rsidR="00DB4709" w:rsidRPr="35AE8AC5">
        <w:rPr>
          <w:rFonts w:asciiTheme="minorHAnsi" w:hAnsiTheme="minorHAnsi" w:cstheme="minorBidi"/>
          <w:sz w:val="24"/>
          <w:szCs w:val="24"/>
        </w:rPr>
        <w:t xml:space="preserve">FWA </w:t>
      </w:r>
      <w:r w:rsidR="00A8765D" w:rsidRPr="35AE8AC5">
        <w:rPr>
          <w:rFonts w:asciiTheme="minorHAnsi" w:hAnsiTheme="minorHAnsi" w:cstheme="minorBidi"/>
          <w:sz w:val="24"/>
          <w:szCs w:val="24"/>
        </w:rPr>
        <w:t>allows</w:t>
      </w:r>
      <w:r w:rsidR="00DB4709" w:rsidRPr="35AE8AC5">
        <w:rPr>
          <w:rFonts w:asciiTheme="minorHAnsi" w:hAnsiTheme="minorHAnsi" w:cstheme="minorBidi"/>
          <w:sz w:val="24"/>
          <w:szCs w:val="24"/>
        </w:rPr>
        <w:t xml:space="preserve"> flexible scheduling arrangements that permit variations in starting and departure times but does not alter the total number of hours worked </w:t>
      </w:r>
      <w:r w:rsidR="00DB4709" w:rsidRPr="35AE8AC5">
        <w:rPr>
          <w:rFonts w:asciiTheme="minorHAnsi" w:hAnsiTheme="minorHAnsi" w:cstheme="minorBidi"/>
          <w:sz w:val="24"/>
          <w:szCs w:val="24"/>
        </w:rPr>
        <w:lastRenderedPageBreak/>
        <w:t>in a workweek.</w:t>
      </w:r>
      <w:r w:rsidR="3D67AB5C" w:rsidRPr="35AE8AC5">
        <w:rPr>
          <w:rFonts w:asciiTheme="minorHAnsi" w:hAnsiTheme="minorHAnsi" w:cstheme="minorBidi"/>
          <w:sz w:val="24"/>
          <w:szCs w:val="24"/>
        </w:rPr>
        <w:t xml:space="preserve"> </w:t>
      </w:r>
      <w:r w:rsidR="00DB4709" w:rsidRPr="35AE8AC5">
        <w:rPr>
          <w:rFonts w:asciiTheme="minorHAnsi" w:hAnsiTheme="minorHAnsi" w:cstheme="minorBidi"/>
          <w:sz w:val="24"/>
          <w:szCs w:val="24"/>
        </w:rPr>
        <w:t xml:space="preserve">However, </w:t>
      </w:r>
      <w:proofErr w:type="gramStart"/>
      <w:r w:rsidR="00DB4709" w:rsidRPr="35AE8AC5">
        <w:rPr>
          <w:rFonts w:asciiTheme="minorHAnsi" w:hAnsiTheme="minorHAnsi" w:cstheme="minorBidi"/>
          <w:sz w:val="24"/>
          <w:szCs w:val="24"/>
        </w:rPr>
        <w:t>core</w:t>
      </w:r>
      <w:proofErr w:type="gramEnd"/>
      <w:r w:rsidR="00DB4709" w:rsidRPr="35AE8AC5">
        <w:rPr>
          <w:rFonts w:asciiTheme="minorHAnsi" w:hAnsiTheme="minorHAnsi" w:cstheme="minorBidi"/>
          <w:sz w:val="24"/>
          <w:szCs w:val="24"/>
        </w:rPr>
        <w:t xml:space="preserve"> hours of operations are Monday thr</w:t>
      </w:r>
      <w:r w:rsidR="002D6362" w:rsidRPr="35AE8AC5">
        <w:rPr>
          <w:rFonts w:asciiTheme="minorHAnsi" w:hAnsiTheme="minorHAnsi" w:cstheme="minorBidi"/>
          <w:sz w:val="24"/>
          <w:szCs w:val="24"/>
        </w:rPr>
        <w:t>ough</w:t>
      </w:r>
      <w:r w:rsidR="00DB4709" w:rsidRPr="35AE8AC5">
        <w:rPr>
          <w:rFonts w:asciiTheme="minorHAnsi" w:hAnsiTheme="minorHAnsi" w:cstheme="minorBidi"/>
          <w:sz w:val="24"/>
          <w:szCs w:val="24"/>
        </w:rPr>
        <w:t xml:space="preserve"> Friday from 8:00 am to 5:00 pm</w:t>
      </w:r>
      <w:r w:rsidR="7F1C6948" w:rsidRPr="35AE8AC5">
        <w:rPr>
          <w:rFonts w:asciiTheme="minorHAnsi" w:hAnsiTheme="minorHAnsi" w:cstheme="minorBidi"/>
          <w:sz w:val="24"/>
          <w:szCs w:val="24"/>
        </w:rPr>
        <w:t>,</w:t>
      </w:r>
      <w:r w:rsidR="00DB4709" w:rsidRPr="35AE8AC5">
        <w:rPr>
          <w:rFonts w:asciiTheme="minorHAnsi" w:hAnsiTheme="minorHAnsi" w:cstheme="minorBidi"/>
          <w:sz w:val="24"/>
          <w:szCs w:val="24"/>
        </w:rPr>
        <w:t xml:space="preserve"> and the SSC will </w:t>
      </w:r>
      <w:proofErr w:type="gramStart"/>
      <w:r w:rsidR="00DB4709" w:rsidRPr="35AE8AC5">
        <w:rPr>
          <w:rFonts w:asciiTheme="minorHAnsi" w:hAnsiTheme="minorHAnsi" w:cstheme="minorBidi"/>
          <w:sz w:val="24"/>
          <w:szCs w:val="24"/>
        </w:rPr>
        <w:t xml:space="preserve">be </w:t>
      </w:r>
      <w:r w:rsidR="2716715E" w:rsidRPr="35AE8AC5">
        <w:rPr>
          <w:rFonts w:asciiTheme="minorHAnsi" w:hAnsiTheme="minorHAnsi" w:cstheme="minorBidi"/>
          <w:sz w:val="24"/>
          <w:szCs w:val="24"/>
        </w:rPr>
        <w:t>always staffed</w:t>
      </w:r>
      <w:proofErr w:type="gramEnd"/>
      <w:r w:rsidR="2716715E" w:rsidRPr="35AE8AC5">
        <w:rPr>
          <w:rFonts w:asciiTheme="minorHAnsi" w:hAnsiTheme="minorHAnsi" w:cstheme="minorBidi"/>
          <w:sz w:val="24"/>
          <w:szCs w:val="24"/>
        </w:rPr>
        <w:t xml:space="preserve"> at an appropriate level</w:t>
      </w:r>
      <w:r w:rsidR="002D6362" w:rsidRPr="35AE8AC5">
        <w:rPr>
          <w:rFonts w:asciiTheme="minorHAnsi" w:hAnsiTheme="minorHAnsi" w:cstheme="minorBidi"/>
          <w:sz w:val="24"/>
          <w:szCs w:val="24"/>
        </w:rPr>
        <w:t xml:space="preserve"> during core hours.</w:t>
      </w:r>
    </w:p>
    <w:p w14:paraId="65C18CE8" w14:textId="77777777" w:rsidR="00DB4709" w:rsidRPr="00421B1A" w:rsidRDefault="00DB4709" w:rsidP="00851D83">
      <w:pPr>
        <w:rPr>
          <w:rFonts w:asciiTheme="minorHAnsi" w:hAnsiTheme="minorHAnsi" w:cstheme="minorHAnsi"/>
          <w:sz w:val="24"/>
          <w:szCs w:val="24"/>
        </w:rPr>
      </w:pPr>
    </w:p>
    <w:p w14:paraId="4D478595" w14:textId="77777777" w:rsidR="002D6362" w:rsidRPr="00421B1A" w:rsidRDefault="00DB4709" w:rsidP="00851D83">
      <w:pPr>
        <w:rPr>
          <w:rFonts w:asciiTheme="minorHAnsi" w:hAnsiTheme="minorHAnsi" w:cstheme="minorHAnsi"/>
          <w:sz w:val="24"/>
          <w:szCs w:val="24"/>
        </w:rPr>
      </w:pPr>
      <w:r w:rsidRPr="00421B1A">
        <w:rPr>
          <w:rFonts w:asciiTheme="minorHAnsi" w:hAnsiTheme="minorHAnsi" w:cstheme="minorHAnsi"/>
          <w:sz w:val="24"/>
          <w:szCs w:val="24"/>
        </w:rPr>
        <w:t>The SSC will operate during academic breaks and will follow the regular KU holiday schedule.</w:t>
      </w:r>
    </w:p>
    <w:p w14:paraId="502C8245" w14:textId="536C3456" w:rsidR="001F1DF7" w:rsidRPr="00421B1A" w:rsidRDefault="001F1DF7" w:rsidP="00851D83">
      <w:pPr>
        <w:rPr>
          <w:rFonts w:asciiTheme="minorHAnsi" w:hAnsiTheme="minorHAnsi" w:cstheme="minorHAnsi"/>
          <w:sz w:val="24"/>
          <w:szCs w:val="24"/>
        </w:rPr>
      </w:pPr>
    </w:p>
    <w:p w14:paraId="272FBB36" w14:textId="471404C7" w:rsidR="00816513" w:rsidRPr="00421B1A" w:rsidRDefault="00816513" w:rsidP="7DEDAC97">
      <w:pPr>
        <w:rPr>
          <w:rFonts w:asciiTheme="minorHAnsi" w:hAnsiTheme="minorHAnsi" w:cstheme="minorBidi"/>
          <w:sz w:val="24"/>
          <w:szCs w:val="24"/>
        </w:rPr>
      </w:pPr>
      <w:r w:rsidRPr="7DEDAC97">
        <w:rPr>
          <w:rFonts w:asciiTheme="minorHAnsi" w:hAnsiTheme="minorHAnsi" w:cstheme="minorBidi"/>
          <w:sz w:val="24"/>
          <w:szCs w:val="24"/>
        </w:rPr>
        <w:t>The SSC maintains a physical location on cam</w:t>
      </w:r>
      <w:r w:rsidR="00631A48" w:rsidRPr="7DEDAC97">
        <w:rPr>
          <w:rFonts w:asciiTheme="minorHAnsi" w:hAnsiTheme="minorHAnsi" w:cstheme="minorBidi"/>
          <w:sz w:val="24"/>
          <w:szCs w:val="24"/>
        </w:rPr>
        <w:t>p</w:t>
      </w:r>
      <w:r w:rsidRPr="7DEDAC97">
        <w:rPr>
          <w:rFonts w:asciiTheme="minorHAnsi" w:hAnsiTheme="minorHAnsi" w:cstheme="minorBidi"/>
          <w:sz w:val="24"/>
          <w:szCs w:val="24"/>
        </w:rPr>
        <w:t>us in Room 45 Strong Hall</w:t>
      </w:r>
      <w:r w:rsidR="00B84729" w:rsidRPr="7DEDAC97">
        <w:rPr>
          <w:rFonts w:asciiTheme="minorHAnsi" w:hAnsiTheme="minorHAnsi" w:cstheme="minorBidi"/>
          <w:sz w:val="24"/>
          <w:szCs w:val="24"/>
        </w:rPr>
        <w:t xml:space="preserve">. The SSC voicemail can </w:t>
      </w:r>
      <w:proofErr w:type="gramStart"/>
      <w:r w:rsidR="00B84729" w:rsidRPr="7DEDAC97">
        <w:rPr>
          <w:rFonts w:asciiTheme="minorHAnsi" w:hAnsiTheme="minorHAnsi" w:cstheme="minorBidi"/>
          <w:sz w:val="24"/>
          <w:szCs w:val="24"/>
        </w:rPr>
        <w:t>be reached</w:t>
      </w:r>
      <w:proofErr w:type="gramEnd"/>
      <w:r w:rsidR="00B84729" w:rsidRPr="7DEDAC97">
        <w:rPr>
          <w:rFonts w:asciiTheme="minorHAnsi" w:hAnsiTheme="minorHAnsi" w:cstheme="minorBidi"/>
          <w:sz w:val="24"/>
          <w:szCs w:val="24"/>
        </w:rPr>
        <w:t xml:space="preserve"> at 785-864-4995.</w:t>
      </w:r>
    </w:p>
    <w:p w14:paraId="3470CC5F" w14:textId="77777777" w:rsidR="001F1DF7" w:rsidRPr="00421B1A" w:rsidRDefault="001F1DF7" w:rsidP="00851D83">
      <w:pPr>
        <w:rPr>
          <w:rFonts w:asciiTheme="minorHAnsi" w:hAnsiTheme="minorHAnsi" w:cstheme="minorHAnsi"/>
          <w:sz w:val="24"/>
          <w:szCs w:val="24"/>
        </w:rPr>
      </w:pPr>
    </w:p>
    <w:p w14:paraId="665D2A2E" w14:textId="5FFB1917" w:rsidR="003B7778" w:rsidRPr="00421B1A" w:rsidRDefault="003B7778" w:rsidP="008E5106">
      <w:pPr>
        <w:pStyle w:val="Heading2"/>
        <w:rPr>
          <w:rFonts w:asciiTheme="minorHAnsi" w:hAnsiTheme="minorHAnsi" w:cstheme="minorHAnsi"/>
          <w:sz w:val="24"/>
          <w:szCs w:val="24"/>
        </w:rPr>
      </w:pPr>
      <w:bookmarkStart w:id="9" w:name="_Toc187828566"/>
      <w:r w:rsidRPr="00421B1A">
        <w:rPr>
          <w:rFonts w:asciiTheme="minorHAnsi" w:hAnsiTheme="minorHAnsi" w:cstheme="minorHAnsi"/>
          <w:sz w:val="24"/>
          <w:szCs w:val="24"/>
        </w:rPr>
        <w:t>Expectations for Response</w:t>
      </w:r>
      <w:bookmarkEnd w:id="9"/>
    </w:p>
    <w:p w14:paraId="1F282677" w14:textId="77777777" w:rsidR="00851D83" w:rsidRPr="00421B1A" w:rsidRDefault="00851D83" w:rsidP="008E5106">
      <w:pPr>
        <w:rPr>
          <w:rFonts w:asciiTheme="minorHAnsi" w:hAnsiTheme="minorHAnsi" w:cstheme="minorHAnsi"/>
          <w:sz w:val="24"/>
          <w:szCs w:val="24"/>
        </w:rPr>
      </w:pPr>
    </w:p>
    <w:p w14:paraId="76056141" w14:textId="31E7BF82" w:rsidR="00EE6AE7" w:rsidRPr="00421B1A" w:rsidRDefault="003035B9" w:rsidP="16FE12B5">
      <w:pPr>
        <w:rPr>
          <w:rFonts w:asciiTheme="minorHAnsi" w:hAnsiTheme="minorHAnsi" w:cstheme="minorHAnsi"/>
          <w:sz w:val="24"/>
          <w:szCs w:val="24"/>
        </w:rPr>
      </w:pPr>
      <w:r w:rsidRPr="00421B1A">
        <w:rPr>
          <w:rFonts w:asciiTheme="minorHAnsi" w:hAnsiTheme="minorHAnsi" w:cstheme="minorHAnsi"/>
          <w:sz w:val="24"/>
          <w:szCs w:val="24"/>
        </w:rPr>
        <w:t xml:space="preserve">SSC </w:t>
      </w:r>
      <w:r w:rsidR="5FEC621F" w:rsidRPr="00421B1A">
        <w:rPr>
          <w:rFonts w:asciiTheme="minorHAnsi" w:hAnsiTheme="minorHAnsi" w:cstheme="minorHAnsi"/>
          <w:sz w:val="24"/>
          <w:szCs w:val="24"/>
        </w:rPr>
        <w:t xml:space="preserve">staff </w:t>
      </w:r>
      <w:r w:rsidRPr="00421B1A">
        <w:rPr>
          <w:rFonts w:asciiTheme="minorHAnsi" w:hAnsiTheme="minorHAnsi" w:cstheme="minorHAnsi"/>
          <w:sz w:val="24"/>
          <w:szCs w:val="24"/>
        </w:rPr>
        <w:t xml:space="preserve">members will strive to </w:t>
      </w:r>
      <w:r w:rsidR="00F05FA9" w:rsidRPr="00421B1A">
        <w:rPr>
          <w:rFonts w:asciiTheme="minorHAnsi" w:hAnsiTheme="minorHAnsi" w:cstheme="minorHAnsi"/>
          <w:sz w:val="24"/>
          <w:szCs w:val="24"/>
        </w:rPr>
        <w:t xml:space="preserve">acknowledge requests and inquiries </w:t>
      </w:r>
      <w:r w:rsidRPr="00421B1A">
        <w:rPr>
          <w:rFonts w:asciiTheme="minorHAnsi" w:hAnsiTheme="minorHAnsi" w:cstheme="minorHAnsi"/>
          <w:sz w:val="24"/>
          <w:szCs w:val="24"/>
        </w:rPr>
        <w:t xml:space="preserve">within one business </w:t>
      </w:r>
      <w:r w:rsidR="00A32227" w:rsidRPr="00421B1A">
        <w:rPr>
          <w:rFonts w:asciiTheme="minorHAnsi" w:hAnsiTheme="minorHAnsi" w:cstheme="minorHAnsi"/>
          <w:sz w:val="24"/>
          <w:szCs w:val="24"/>
        </w:rPr>
        <w:t>day</w:t>
      </w:r>
      <w:r w:rsidR="00B25FD7" w:rsidRPr="00421B1A">
        <w:rPr>
          <w:rFonts w:asciiTheme="minorHAnsi" w:hAnsiTheme="minorHAnsi" w:cstheme="minorHAnsi"/>
          <w:sz w:val="24"/>
          <w:szCs w:val="24"/>
        </w:rPr>
        <w:t>.</w:t>
      </w:r>
      <w:r w:rsidR="00A32227" w:rsidRPr="00421B1A">
        <w:rPr>
          <w:rFonts w:asciiTheme="minorHAnsi" w:hAnsiTheme="minorHAnsi" w:cstheme="minorHAnsi"/>
          <w:sz w:val="24"/>
          <w:szCs w:val="24"/>
        </w:rPr>
        <w:t xml:space="preserve"> </w:t>
      </w:r>
    </w:p>
    <w:p w14:paraId="3506FEAD" w14:textId="77777777" w:rsidR="00CF2AB8" w:rsidRPr="00421B1A" w:rsidRDefault="00CF2AB8" w:rsidP="16FE12B5">
      <w:pPr>
        <w:rPr>
          <w:rFonts w:asciiTheme="minorHAnsi" w:hAnsiTheme="minorHAnsi" w:cstheme="minorHAnsi"/>
          <w:sz w:val="24"/>
          <w:szCs w:val="24"/>
        </w:rPr>
      </w:pPr>
    </w:p>
    <w:p w14:paraId="7F3E79A0" w14:textId="0BEAC016" w:rsidR="00543C90" w:rsidRPr="00421B1A" w:rsidRDefault="29F29AA6" w:rsidP="00CE6109">
      <w:pPr>
        <w:spacing w:after="200" w:line="276" w:lineRule="auto"/>
        <w:rPr>
          <w:rFonts w:asciiTheme="minorHAnsi" w:hAnsiTheme="minorHAnsi" w:cstheme="minorHAnsi"/>
          <w:sz w:val="24"/>
          <w:szCs w:val="24"/>
        </w:rPr>
      </w:pPr>
      <w:r w:rsidRPr="00421B1A">
        <w:rPr>
          <w:rFonts w:asciiTheme="minorHAnsi" w:hAnsiTheme="minorHAnsi" w:cstheme="minorHAnsi"/>
          <w:sz w:val="24"/>
          <w:szCs w:val="24"/>
        </w:rPr>
        <w:t xml:space="preserve">While the SSC </w:t>
      </w:r>
      <w:r w:rsidR="00586463" w:rsidRPr="00421B1A">
        <w:rPr>
          <w:rFonts w:asciiTheme="minorHAnsi" w:hAnsiTheme="minorHAnsi" w:cstheme="minorHAnsi"/>
          <w:sz w:val="24"/>
          <w:szCs w:val="24"/>
        </w:rPr>
        <w:t xml:space="preserve">team </w:t>
      </w:r>
      <w:r w:rsidRPr="00421B1A">
        <w:rPr>
          <w:rFonts w:asciiTheme="minorHAnsi" w:hAnsiTheme="minorHAnsi" w:cstheme="minorHAnsi"/>
          <w:sz w:val="24"/>
          <w:szCs w:val="24"/>
        </w:rPr>
        <w:t xml:space="preserve">will </w:t>
      </w:r>
      <w:r w:rsidR="517F9FA0" w:rsidRPr="00421B1A">
        <w:rPr>
          <w:rFonts w:asciiTheme="minorHAnsi" w:hAnsiTheme="minorHAnsi" w:cstheme="minorHAnsi"/>
          <w:sz w:val="24"/>
          <w:szCs w:val="24"/>
        </w:rPr>
        <w:t xml:space="preserve">constantly </w:t>
      </w:r>
      <w:r w:rsidRPr="00421B1A">
        <w:rPr>
          <w:rFonts w:asciiTheme="minorHAnsi" w:hAnsiTheme="minorHAnsi" w:cstheme="minorHAnsi"/>
          <w:sz w:val="24"/>
          <w:szCs w:val="24"/>
        </w:rPr>
        <w:t xml:space="preserve">strive to meet </w:t>
      </w:r>
      <w:r w:rsidR="5432ED16" w:rsidRPr="00421B1A">
        <w:rPr>
          <w:rFonts w:asciiTheme="minorHAnsi" w:hAnsiTheme="minorHAnsi" w:cstheme="minorHAnsi"/>
          <w:sz w:val="24"/>
          <w:szCs w:val="24"/>
        </w:rPr>
        <w:t xml:space="preserve">the performance measures outlined </w:t>
      </w:r>
      <w:r w:rsidR="2137178B" w:rsidRPr="00421B1A">
        <w:rPr>
          <w:rFonts w:asciiTheme="minorHAnsi" w:hAnsiTheme="minorHAnsi" w:cstheme="minorHAnsi"/>
          <w:sz w:val="24"/>
          <w:szCs w:val="24"/>
        </w:rPr>
        <w:t>in this SLA</w:t>
      </w:r>
      <w:r w:rsidRPr="00421B1A">
        <w:rPr>
          <w:rFonts w:asciiTheme="minorHAnsi" w:hAnsiTheme="minorHAnsi" w:cstheme="minorHAnsi"/>
          <w:sz w:val="24"/>
          <w:szCs w:val="24"/>
        </w:rPr>
        <w:t xml:space="preserve">, please be aware of the following </w:t>
      </w:r>
      <w:r w:rsidR="008B68B9" w:rsidRPr="00421B1A">
        <w:rPr>
          <w:rFonts w:asciiTheme="minorHAnsi" w:hAnsiTheme="minorHAnsi" w:cstheme="minorHAnsi"/>
          <w:sz w:val="24"/>
          <w:szCs w:val="24"/>
        </w:rPr>
        <w:t xml:space="preserve">recurring </w:t>
      </w:r>
      <w:r w:rsidRPr="00421B1A">
        <w:rPr>
          <w:rFonts w:asciiTheme="minorHAnsi" w:hAnsiTheme="minorHAnsi" w:cstheme="minorHAnsi"/>
          <w:sz w:val="24"/>
          <w:szCs w:val="24"/>
        </w:rPr>
        <w:t xml:space="preserve">events that may impact </w:t>
      </w:r>
      <w:r w:rsidR="38407A83" w:rsidRPr="00421B1A">
        <w:rPr>
          <w:rFonts w:asciiTheme="minorHAnsi" w:hAnsiTheme="minorHAnsi" w:cstheme="minorHAnsi"/>
          <w:sz w:val="24"/>
          <w:szCs w:val="24"/>
        </w:rPr>
        <w:t xml:space="preserve">response </w:t>
      </w:r>
      <w:r w:rsidRPr="00421B1A">
        <w:rPr>
          <w:rFonts w:asciiTheme="minorHAnsi" w:hAnsiTheme="minorHAnsi" w:cstheme="minorHAnsi"/>
          <w:sz w:val="24"/>
          <w:szCs w:val="24"/>
        </w:rPr>
        <w:t xml:space="preserve">time: </w:t>
      </w:r>
    </w:p>
    <w:p w14:paraId="5CC801F0" w14:textId="4D0A4ACB" w:rsidR="00504FBF" w:rsidRPr="00421B1A" w:rsidRDefault="00891EC7" w:rsidP="00A64814">
      <w:pPr>
        <w:pStyle w:val="ListParagraph"/>
        <w:numPr>
          <w:ilvl w:val="0"/>
          <w:numId w:val="3"/>
        </w:numPr>
        <w:tabs>
          <w:tab w:val="clear" w:pos="360"/>
          <w:tab w:val="num" w:pos="720"/>
        </w:tabs>
        <w:rPr>
          <w:rFonts w:asciiTheme="minorHAnsi" w:hAnsiTheme="minorHAnsi" w:cstheme="minorHAnsi"/>
          <w:sz w:val="24"/>
          <w:szCs w:val="24"/>
        </w:rPr>
      </w:pPr>
      <w:r w:rsidRPr="00421B1A">
        <w:rPr>
          <w:rFonts w:asciiTheme="minorHAnsi" w:hAnsiTheme="minorHAnsi" w:cstheme="minorHAnsi"/>
          <w:sz w:val="24"/>
          <w:szCs w:val="24"/>
        </w:rPr>
        <w:t>Fiscal Year</w:t>
      </w:r>
      <w:r w:rsidR="00504FBF" w:rsidRPr="00421B1A">
        <w:rPr>
          <w:rFonts w:asciiTheme="minorHAnsi" w:hAnsiTheme="minorHAnsi" w:cstheme="minorHAnsi"/>
          <w:sz w:val="24"/>
          <w:szCs w:val="24"/>
        </w:rPr>
        <w:t xml:space="preserve"> </w:t>
      </w:r>
      <w:proofErr w:type="gramStart"/>
      <w:r w:rsidR="009778A7">
        <w:rPr>
          <w:rFonts w:asciiTheme="minorHAnsi" w:hAnsiTheme="minorHAnsi" w:cstheme="minorHAnsi"/>
          <w:sz w:val="24"/>
          <w:szCs w:val="24"/>
        </w:rPr>
        <w:t>end</w:t>
      </w:r>
      <w:proofErr w:type="gramEnd"/>
      <w:r w:rsidR="00504FBF" w:rsidRPr="00421B1A">
        <w:rPr>
          <w:rFonts w:asciiTheme="minorHAnsi" w:hAnsiTheme="minorHAnsi" w:cstheme="minorHAnsi"/>
          <w:sz w:val="24"/>
          <w:szCs w:val="24"/>
        </w:rPr>
        <w:t xml:space="preserve"> (</w:t>
      </w:r>
      <w:r w:rsidR="00044E67" w:rsidRPr="00421B1A">
        <w:rPr>
          <w:rFonts w:asciiTheme="minorHAnsi" w:hAnsiTheme="minorHAnsi" w:cstheme="minorHAnsi"/>
          <w:sz w:val="24"/>
          <w:szCs w:val="24"/>
        </w:rPr>
        <w:t>month</w:t>
      </w:r>
      <w:r w:rsidR="00BA219F" w:rsidRPr="00421B1A">
        <w:rPr>
          <w:rFonts w:asciiTheme="minorHAnsi" w:hAnsiTheme="minorHAnsi" w:cstheme="minorHAnsi"/>
          <w:sz w:val="24"/>
          <w:szCs w:val="24"/>
        </w:rPr>
        <w:t>s</w:t>
      </w:r>
      <w:r w:rsidR="00044E67" w:rsidRPr="00421B1A">
        <w:rPr>
          <w:rFonts w:asciiTheme="minorHAnsi" w:hAnsiTheme="minorHAnsi" w:cstheme="minorHAnsi"/>
          <w:sz w:val="24"/>
          <w:szCs w:val="24"/>
        </w:rPr>
        <w:t xml:space="preserve"> of </w:t>
      </w:r>
      <w:r w:rsidR="00BA219F" w:rsidRPr="00421B1A">
        <w:rPr>
          <w:rFonts w:asciiTheme="minorHAnsi" w:hAnsiTheme="minorHAnsi" w:cstheme="minorHAnsi"/>
          <w:sz w:val="24"/>
          <w:szCs w:val="24"/>
        </w:rPr>
        <w:t xml:space="preserve">May and </w:t>
      </w:r>
      <w:r w:rsidR="00504FBF" w:rsidRPr="00421B1A">
        <w:rPr>
          <w:rFonts w:asciiTheme="minorHAnsi" w:hAnsiTheme="minorHAnsi" w:cstheme="minorHAnsi"/>
          <w:sz w:val="24"/>
          <w:szCs w:val="24"/>
        </w:rPr>
        <w:t>June)</w:t>
      </w:r>
    </w:p>
    <w:p w14:paraId="12ECF73C" w14:textId="15ADD833" w:rsidR="00BA219F" w:rsidRPr="00421B1A" w:rsidRDefault="00891EC7" w:rsidP="00A64814">
      <w:pPr>
        <w:pStyle w:val="ListParagraph"/>
        <w:numPr>
          <w:ilvl w:val="0"/>
          <w:numId w:val="3"/>
        </w:numPr>
        <w:tabs>
          <w:tab w:val="clear" w:pos="360"/>
          <w:tab w:val="num" w:pos="720"/>
        </w:tabs>
        <w:rPr>
          <w:rFonts w:asciiTheme="minorHAnsi" w:hAnsiTheme="minorHAnsi" w:cstheme="minorHAnsi"/>
          <w:sz w:val="24"/>
          <w:szCs w:val="24"/>
        </w:rPr>
      </w:pPr>
      <w:r w:rsidRPr="00421B1A">
        <w:rPr>
          <w:rFonts w:asciiTheme="minorHAnsi" w:hAnsiTheme="minorHAnsi" w:cstheme="minorHAnsi"/>
          <w:sz w:val="24"/>
          <w:szCs w:val="24"/>
        </w:rPr>
        <w:t xml:space="preserve">Fiscal Year </w:t>
      </w:r>
      <w:proofErr w:type="gramStart"/>
      <w:r w:rsidR="009778A7">
        <w:rPr>
          <w:rFonts w:asciiTheme="minorHAnsi" w:hAnsiTheme="minorHAnsi" w:cstheme="minorHAnsi"/>
          <w:sz w:val="24"/>
          <w:szCs w:val="24"/>
        </w:rPr>
        <w:t>start</w:t>
      </w:r>
      <w:proofErr w:type="gramEnd"/>
      <w:r w:rsidRPr="00421B1A">
        <w:rPr>
          <w:rFonts w:asciiTheme="minorHAnsi" w:hAnsiTheme="minorHAnsi" w:cstheme="minorHAnsi"/>
          <w:sz w:val="24"/>
          <w:szCs w:val="24"/>
        </w:rPr>
        <w:t xml:space="preserve"> (month</w:t>
      </w:r>
      <w:r w:rsidR="00D0133E" w:rsidRPr="00421B1A">
        <w:rPr>
          <w:rFonts w:asciiTheme="minorHAnsi" w:hAnsiTheme="minorHAnsi" w:cstheme="minorHAnsi"/>
          <w:sz w:val="24"/>
          <w:szCs w:val="24"/>
        </w:rPr>
        <w:t xml:space="preserve"> of July)</w:t>
      </w:r>
    </w:p>
    <w:p w14:paraId="7F782777" w14:textId="1A4C2C16" w:rsidR="00504FBF" w:rsidRPr="00421B1A" w:rsidRDefault="00593E81" w:rsidP="00A64814">
      <w:pPr>
        <w:pStyle w:val="ListParagraph"/>
        <w:numPr>
          <w:ilvl w:val="0"/>
          <w:numId w:val="3"/>
        </w:numPr>
        <w:tabs>
          <w:tab w:val="clear" w:pos="360"/>
          <w:tab w:val="num" w:pos="720"/>
        </w:tabs>
        <w:rPr>
          <w:rFonts w:asciiTheme="minorHAnsi" w:eastAsiaTheme="minorEastAsia" w:hAnsiTheme="minorHAnsi" w:cstheme="minorHAnsi"/>
          <w:sz w:val="24"/>
          <w:szCs w:val="24"/>
        </w:rPr>
      </w:pPr>
      <w:r w:rsidRPr="00421B1A">
        <w:rPr>
          <w:rFonts w:asciiTheme="minorHAnsi" w:hAnsiTheme="minorHAnsi" w:cstheme="minorHAnsi"/>
          <w:sz w:val="24"/>
          <w:szCs w:val="24"/>
        </w:rPr>
        <w:t>P</w:t>
      </w:r>
      <w:r w:rsidR="00504FBF" w:rsidRPr="00421B1A">
        <w:rPr>
          <w:rFonts w:asciiTheme="minorHAnsi" w:hAnsiTheme="minorHAnsi" w:cstheme="minorHAnsi"/>
          <w:sz w:val="24"/>
          <w:szCs w:val="24"/>
        </w:rPr>
        <w:t>rocessing deadlines for</w:t>
      </w:r>
      <w:r w:rsidR="00EE6AE7" w:rsidRPr="00421B1A">
        <w:rPr>
          <w:rFonts w:asciiTheme="minorHAnsi" w:hAnsiTheme="minorHAnsi" w:cstheme="minorHAnsi"/>
          <w:sz w:val="24"/>
          <w:szCs w:val="24"/>
        </w:rPr>
        <w:t xml:space="preserve"> Graduate Teaching Assistant (</w:t>
      </w:r>
      <w:r w:rsidR="00504FBF" w:rsidRPr="00421B1A">
        <w:rPr>
          <w:rFonts w:asciiTheme="minorHAnsi" w:hAnsiTheme="minorHAnsi" w:cstheme="minorHAnsi"/>
          <w:sz w:val="24"/>
          <w:szCs w:val="24"/>
        </w:rPr>
        <w:t>GTA</w:t>
      </w:r>
      <w:r w:rsidR="00EE6AE7" w:rsidRPr="00421B1A">
        <w:rPr>
          <w:rFonts w:asciiTheme="minorHAnsi" w:hAnsiTheme="minorHAnsi" w:cstheme="minorHAnsi"/>
          <w:sz w:val="24"/>
          <w:szCs w:val="24"/>
        </w:rPr>
        <w:t>)</w:t>
      </w:r>
      <w:r w:rsidR="00504FBF" w:rsidRPr="00421B1A">
        <w:rPr>
          <w:rFonts w:asciiTheme="minorHAnsi" w:hAnsiTheme="minorHAnsi" w:cstheme="minorHAnsi"/>
          <w:sz w:val="24"/>
          <w:szCs w:val="24"/>
        </w:rPr>
        <w:t>, G</w:t>
      </w:r>
      <w:r w:rsidR="00EE6AE7" w:rsidRPr="00421B1A">
        <w:rPr>
          <w:rFonts w:asciiTheme="minorHAnsi" w:hAnsiTheme="minorHAnsi" w:cstheme="minorHAnsi"/>
          <w:sz w:val="24"/>
          <w:szCs w:val="24"/>
        </w:rPr>
        <w:t>raduate Research Assistant (G</w:t>
      </w:r>
      <w:r w:rsidR="00504FBF" w:rsidRPr="00421B1A">
        <w:rPr>
          <w:rFonts w:asciiTheme="minorHAnsi" w:hAnsiTheme="minorHAnsi" w:cstheme="minorHAnsi"/>
          <w:sz w:val="24"/>
          <w:szCs w:val="24"/>
        </w:rPr>
        <w:t>RA</w:t>
      </w:r>
      <w:r w:rsidR="00EE6AE7" w:rsidRPr="00421B1A">
        <w:rPr>
          <w:rFonts w:asciiTheme="minorHAnsi" w:hAnsiTheme="minorHAnsi" w:cstheme="minorHAnsi"/>
          <w:sz w:val="24"/>
          <w:szCs w:val="24"/>
        </w:rPr>
        <w:t>)</w:t>
      </w:r>
      <w:r w:rsidR="00504FBF" w:rsidRPr="00421B1A">
        <w:rPr>
          <w:rFonts w:asciiTheme="minorHAnsi" w:hAnsiTheme="minorHAnsi" w:cstheme="minorHAnsi"/>
          <w:sz w:val="24"/>
          <w:szCs w:val="24"/>
        </w:rPr>
        <w:t xml:space="preserve"> and</w:t>
      </w:r>
      <w:r w:rsidR="00EE6AE7" w:rsidRPr="00421B1A">
        <w:rPr>
          <w:rFonts w:asciiTheme="minorHAnsi" w:hAnsiTheme="minorHAnsi" w:cstheme="minorHAnsi"/>
          <w:sz w:val="24"/>
          <w:szCs w:val="24"/>
        </w:rPr>
        <w:t xml:space="preserve"> Graduate Assistant (</w:t>
      </w:r>
      <w:r w:rsidR="00504FBF" w:rsidRPr="00421B1A">
        <w:rPr>
          <w:rFonts w:asciiTheme="minorHAnsi" w:hAnsiTheme="minorHAnsi" w:cstheme="minorHAnsi"/>
          <w:sz w:val="24"/>
          <w:szCs w:val="24"/>
        </w:rPr>
        <w:t>GA</w:t>
      </w:r>
      <w:r w:rsidR="00EE6AE7" w:rsidRPr="00421B1A">
        <w:rPr>
          <w:rFonts w:asciiTheme="minorHAnsi" w:hAnsiTheme="minorHAnsi" w:cstheme="minorHAnsi"/>
          <w:sz w:val="24"/>
          <w:szCs w:val="24"/>
        </w:rPr>
        <w:t>)</w:t>
      </w:r>
      <w:r w:rsidR="00504FBF" w:rsidRPr="00421B1A">
        <w:rPr>
          <w:rFonts w:asciiTheme="minorHAnsi" w:hAnsiTheme="minorHAnsi" w:cstheme="minorHAnsi"/>
          <w:sz w:val="24"/>
          <w:szCs w:val="24"/>
        </w:rPr>
        <w:t xml:space="preserve"> </w:t>
      </w:r>
      <w:r w:rsidR="009778A7" w:rsidRPr="00421B1A">
        <w:rPr>
          <w:rFonts w:asciiTheme="minorHAnsi" w:hAnsiTheme="minorHAnsi" w:cstheme="minorHAnsi"/>
          <w:sz w:val="24"/>
          <w:szCs w:val="24"/>
        </w:rPr>
        <w:t>sponsorships near</w:t>
      </w:r>
      <w:r w:rsidR="00366EC2" w:rsidRPr="00421B1A">
        <w:rPr>
          <w:rFonts w:asciiTheme="minorHAnsi" w:hAnsiTheme="minorHAnsi" w:cstheme="minorHAnsi"/>
          <w:sz w:val="24"/>
          <w:szCs w:val="24"/>
        </w:rPr>
        <w:t xml:space="preserve"> the start of </w:t>
      </w:r>
      <w:r w:rsidR="002928C5" w:rsidRPr="00421B1A">
        <w:rPr>
          <w:rFonts w:asciiTheme="minorHAnsi" w:hAnsiTheme="minorHAnsi" w:cstheme="minorHAnsi"/>
          <w:sz w:val="24"/>
          <w:szCs w:val="24"/>
        </w:rPr>
        <w:t xml:space="preserve">each </w:t>
      </w:r>
      <w:r w:rsidR="00366EC2" w:rsidRPr="00421B1A">
        <w:rPr>
          <w:rFonts w:asciiTheme="minorHAnsi" w:hAnsiTheme="minorHAnsi" w:cstheme="minorHAnsi"/>
          <w:sz w:val="24"/>
          <w:szCs w:val="24"/>
        </w:rPr>
        <w:t>semester</w:t>
      </w:r>
    </w:p>
    <w:p w14:paraId="102F378C" w14:textId="21AF3EFE" w:rsidR="00DF0C65" w:rsidRPr="00BB017D" w:rsidRDefault="008B68B9" w:rsidP="00A64814">
      <w:pPr>
        <w:pStyle w:val="ListParagraph"/>
        <w:numPr>
          <w:ilvl w:val="0"/>
          <w:numId w:val="3"/>
        </w:numPr>
        <w:tabs>
          <w:tab w:val="clear" w:pos="360"/>
          <w:tab w:val="num" w:pos="720"/>
        </w:tabs>
        <w:rPr>
          <w:rFonts w:asciiTheme="minorHAnsi" w:eastAsiaTheme="minorEastAsia" w:hAnsiTheme="minorHAnsi" w:cstheme="minorHAnsi"/>
          <w:sz w:val="24"/>
          <w:szCs w:val="24"/>
        </w:rPr>
      </w:pPr>
      <w:r w:rsidRPr="00421B1A">
        <w:rPr>
          <w:rFonts w:asciiTheme="minorHAnsi" w:hAnsiTheme="minorHAnsi" w:cstheme="minorHAnsi"/>
          <w:sz w:val="24"/>
          <w:szCs w:val="24"/>
        </w:rPr>
        <w:t>Quarterly all-staff training and professional development</w:t>
      </w:r>
    </w:p>
    <w:p w14:paraId="693589C0" w14:textId="77777777" w:rsidR="00366EE0" w:rsidRPr="00BB017D" w:rsidRDefault="00366EE0" w:rsidP="00BB017D">
      <w:pPr>
        <w:rPr>
          <w:rFonts w:asciiTheme="minorHAnsi" w:eastAsiaTheme="minorEastAsia" w:hAnsiTheme="minorHAnsi" w:cstheme="minorHAnsi"/>
          <w:sz w:val="24"/>
          <w:szCs w:val="24"/>
        </w:rPr>
      </w:pPr>
    </w:p>
    <w:p w14:paraId="1DB9128F" w14:textId="33EC1EFC" w:rsidR="00CD36EF" w:rsidRPr="00421B1A" w:rsidRDefault="00923ECA" w:rsidP="6B83A3BB">
      <w:pPr>
        <w:pStyle w:val="Heading2"/>
        <w:rPr>
          <w:rFonts w:asciiTheme="minorHAnsi" w:hAnsiTheme="minorHAnsi" w:cstheme="minorBidi"/>
          <w:sz w:val="24"/>
          <w:szCs w:val="24"/>
        </w:rPr>
      </w:pPr>
      <w:bookmarkStart w:id="10" w:name="_Toc187828567"/>
      <w:r w:rsidRPr="6B83A3BB">
        <w:rPr>
          <w:rFonts w:asciiTheme="minorHAnsi" w:hAnsiTheme="minorHAnsi" w:cstheme="minorBidi"/>
          <w:sz w:val="24"/>
          <w:szCs w:val="24"/>
        </w:rPr>
        <w:t>SSC Services</w:t>
      </w:r>
      <w:bookmarkEnd w:id="10"/>
    </w:p>
    <w:p w14:paraId="6009B384" w14:textId="3258A998" w:rsidR="00923ECA" w:rsidRPr="00503C74" w:rsidRDefault="00440F6F" w:rsidP="00FB3F34">
      <w:pPr>
        <w:pStyle w:val="Heading3"/>
        <w:rPr>
          <w:rFonts w:cstheme="minorHAnsi"/>
          <w:sz w:val="24"/>
          <w:szCs w:val="24"/>
        </w:rPr>
      </w:pPr>
      <w:bookmarkStart w:id="11" w:name="_Toc187828568"/>
      <w:r w:rsidRPr="00503C74">
        <w:rPr>
          <w:rFonts w:cstheme="minorHAnsi"/>
          <w:sz w:val="24"/>
          <w:szCs w:val="24"/>
        </w:rPr>
        <w:t xml:space="preserve">Finance </w:t>
      </w:r>
      <w:r w:rsidR="00923ECA" w:rsidRPr="00503C74">
        <w:rPr>
          <w:rFonts w:cstheme="minorHAnsi"/>
          <w:sz w:val="24"/>
          <w:szCs w:val="24"/>
        </w:rPr>
        <w:t>Services Provided</w:t>
      </w:r>
      <w:r w:rsidRPr="00503C74">
        <w:rPr>
          <w:rFonts w:cstheme="minorHAnsi"/>
          <w:sz w:val="24"/>
          <w:szCs w:val="24"/>
        </w:rPr>
        <w:t>: Roles</w:t>
      </w:r>
      <w:bookmarkEnd w:id="11"/>
      <w:r w:rsidRPr="00503C74">
        <w:rPr>
          <w:rFonts w:cstheme="minorHAnsi"/>
          <w:sz w:val="24"/>
          <w:szCs w:val="24"/>
        </w:rPr>
        <w:t xml:space="preserve"> </w:t>
      </w:r>
    </w:p>
    <w:p w14:paraId="6F38B84D" w14:textId="77777777" w:rsidR="00440F6F" w:rsidRDefault="00440F6F" w:rsidP="00F22E35">
      <w:pPr>
        <w:rPr>
          <w:rFonts w:asciiTheme="minorHAnsi" w:hAnsiTheme="minorHAnsi" w:cstheme="minorHAnsi"/>
          <w:sz w:val="24"/>
          <w:szCs w:val="24"/>
          <w:lang w:eastAsia="ja-JP"/>
        </w:rPr>
      </w:pPr>
    </w:p>
    <w:tbl>
      <w:tblPr>
        <w:tblStyle w:val="TableGrid"/>
        <w:tblW w:w="0" w:type="auto"/>
        <w:tblLook w:val="04A0" w:firstRow="1" w:lastRow="0" w:firstColumn="1" w:lastColumn="0" w:noHBand="0" w:noVBand="1"/>
      </w:tblPr>
      <w:tblGrid>
        <w:gridCol w:w="2903"/>
        <w:gridCol w:w="2966"/>
        <w:gridCol w:w="3481"/>
      </w:tblGrid>
      <w:tr w:rsidR="00366EE0" w:rsidRPr="00F30F9B" w14:paraId="563A5B9A" w14:textId="77777777" w:rsidTr="6A217AB8">
        <w:tc>
          <w:tcPr>
            <w:tcW w:w="9350" w:type="dxa"/>
            <w:gridSpan w:val="3"/>
            <w:shd w:val="clear" w:color="auto" w:fill="D9D9D9" w:themeFill="background1" w:themeFillShade="D9"/>
          </w:tcPr>
          <w:p w14:paraId="11DC9485" w14:textId="77777777" w:rsidR="00366EE0" w:rsidRPr="00BB017D" w:rsidRDefault="00366EE0">
            <w:pPr>
              <w:rPr>
                <w:rFonts w:ascii="Calibri" w:hAnsi="Calibri" w:cs="Calibri"/>
              </w:rPr>
            </w:pPr>
            <w:r w:rsidRPr="00BB017D">
              <w:rPr>
                <w:rFonts w:ascii="Calibri" w:hAnsi="Calibri" w:cs="Calibri"/>
              </w:rPr>
              <w:t>General</w:t>
            </w:r>
          </w:p>
        </w:tc>
      </w:tr>
      <w:tr w:rsidR="00366EE0" w:rsidRPr="00F30F9B" w14:paraId="2663AC3F" w14:textId="77777777" w:rsidTr="6A217AB8">
        <w:tc>
          <w:tcPr>
            <w:tcW w:w="2903" w:type="dxa"/>
          </w:tcPr>
          <w:p w14:paraId="17D90002" w14:textId="77777777" w:rsidR="00366EE0" w:rsidRPr="00BB017D" w:rsidRDefault="00366EE0">
            <w:pPr>
              <w:rPr>
                <w:rFonts w:ascii="Calibri" w:hAnsi="Calibri" w:cs="Calibri"/>
              </w:rPr>
            </w:pPr>
          </w:p>
        </w:tc>
        <w:tc>
          <w:tcPr>
            <w:tcW w:w="2966" w:type="dxa"/>
          </w:tcPr>
          <w:p w14:paraId="7AE21721" w14:textId="77777777" w:rsidR="00366EE0" w:rsidRPr="00BB017D" w:rsidRDefault="00366EE0">
            <w:pPr>
              <w:rPr>
                <w:rFonts w:ascii="Calibri" w:hAnsi="Calibri" w:cs="Calibri"/>
              </w:rPr>
            </w:pPr>
            <w:r w:rsidRPr="00BB017D">
              <w:rPr>
                <w:rFonts w:ascii="Calibri" w:hAnsi="Calibri" w:cs="Calibri"/>
                <w:b/>
              </w:rPr>
              <w:t>SSC Role</w:t>
            </w:r>
          </w:p>
        </w:tc>
        <w:tc>
          <w:tcPr>
            <w:tcW w:w="3481" w:type="dxa"/>
          </w:tcPr>
          <w:p w14:paraId="4E9E34FD" w14:textId="77777777" w:rsidR="00366EE0" w:rsidRPr="00BB017D" w:rsidRDefault="00366EE0">
            <w:pPr>
              <w:rPr>
                <w:rFonts w:ascii="Calibri" w:hAnsi="Calibri" w:cs="Calibri"/>
              </w:rPr>
            </w:pPr>
            <w:r w:rsidRPr="00BB017D">
              <w:rPr>
                <w:rFonts w:ascii="Calibri" w:hAnsi="Calibri" w:cs="Calibri"/>
                <w:b/>
              </w:rPr>
              <w:t>Department/Unit Role</w:t>
            </w:r>
          </w:p>
        </w:tc>
      </w:tr>
      <w:tr w:rsidR="00366EE0" w:rsidRPr="00F30F9B" w14:paraId="75E0FC96" w14:textId="77777777" w:rsidTr="6A217AB8">
        <w:tc>
          <w:tcPr>
            <w:tcW w:w="2903" w:type="dxa"/>
          </w:tcPr>
          <w:p w14:paraId="58D3BAA9" w14:textId="77777777" w:rsidR="00366EE0" w:rsidRPr="00BB017D" w:rsidRDefault="00366EE0">
            <w:pPr>
              <w:rPr>
                <w:rFonts w:ascii="Calibri" w:hAnsi="Calibri" w:cs="Calibri"/>
              </w:rPr>
            </w:pPr>
            <w:r w:rsidRPr="00BB017D">
              <w:rPr>
                <w:rFonts w:ascii="Calibri" w:hAnsi="Calibri" w:cs="Calibri"/>
              </w:rPr>
              <w:t>Inquire about Fund Utilization</w:t>
            </w:r>
          </w:p>
        </w:tc>
        <w:tc>
          <w:tcPr>
            <w:tcW w:w="2966" w:type="dxa"/>
          </w:tcPr>
          <w:p w14:paraId="4DACD410" w14:textId="77777777" w:rsidR="00366EE0" w:rsidRPr="00BB017D" w:rsidRDefault="00366EE0" w:rsidP="00A64814">
            <w:pPr>
              <w:pStyle w:val="ListParagraph"/>
              <w:numPr>
                <w:ilvl w:val="0"/>
                <w:numId w:val="15"/>
              </w:numPr>
              <w:rPr>
                <w:rFonts w:ascii="Calibri" w:hAnsi="Calibri" w:cs="Calibri"/>
              </w:rPr>
            </w:pPr>
            <w:r w:rsidRPr="00BB017D">
              <w:rPr>
                <w:rFonts w:ascii="Calibri" w:hAnsi="Calibri" w:cs="Calibri"/>
              </w:rPr>
              <w:t>Provide general guidance related to fund usage and allowability and/or assist in providing additional resources</w:t>
            </w:r>
          </w:p>
        </w:tc>
        <w:tc>
          <w:tcPr>
            <w:tcW w:w="3481" w:type="dxa"/>
          </w:tcPr>
          <w:p w14:paraId="7A504E83" w14:textId="77777777" w:rsidR="00366EE0" w:rsidRPr="00BB017D" w:rsidRDefault="00366EE0" w:rsidP="00A64814">
            <w:pPr>
              <w:pStyle w:val="ListParagraph"/>
              <w:numPr>
                <w:ilvl w:val="0"/>
                <w:numId w:val="15"/>
              </w:numPr>
              <w:rPr>
                <w:rFonts w:ascii="Calibri" w:hAnsi="Calibri" w:cs="Calibri"/>
              </w:rPr>
            </w:pPr>
            <w:r w:rsidRPr="00BB017D">
              <w:rPr>
                <w:rFonts w:ascii="Calibri" w:hAnsi="Calibri" w:cs="Calibri"/>
              </w:rPr>
              <w:t>Make all expenditure and funding decisions</w:t>
            </w:r>
          </w:p>
        </w:tc>
      </w:tr>
      <w:tr w:rsidR="00366EE0" w:rsidRPr="00F30F9B" w14:paraId="61C26432" w14:textId="77777777" w:rsidTr="6A217AB8">
        <w:tc>
          <w:tcPr>
            <w:tcW w:w="2903" w:type="dxa"/>
          </w:tcPr>
          <w:p w14:paraId="5346F037" w14:textId="77777777" w:rsidR="00366EE0" w:rsidRPr="00BB017D" w:rsidRDefault="00366EE0">
            <w:pPr>
              <w:rPr>
                <w:rFonts w:ascii="Calibri" w:hAnsi="Calibri" w:cs="Calibri"/>
              </w:rPr>
            </w:pPr>
            <w:r w:rsidRPr="00BB017D">
              <w:rPr>
                <w:rFonts w:ascii="Calibri" w:hAnsi="Calibri" w:cs="Calibri"/>
              </w:rPr>
              <w:t>General Policy and Process Questions</w:t>
            </w:r>
          </w:p>
        </w:tc>
        <w:tc>
          <w:tcPr>
            <w:tcW w:w="2966" w:type="dxa"/>
          </w:tcPr>
          <w:p w14:paraId="637A5335" w14:textId="77777777" w:rsidR="00366EE0" w:rsidRPr="00BB017D" w:rsidRDefault="00366EE0" w:rsidP="00A64814">
            <w:pPr>
              <w:pStyle w:val="ListParagraph"/>
              <w:numPr>
                <w:ilvl w:val="0"/>
                <w:numId w:val="7"/>
              </w:numPr>
              <w:spacing w:after="160" w:line="259" w:lineRule="auto"/>
              <w:rPr>
                <w:rFonts w:ascii="Calibri" w:hAnsi="Calibri" w:cs="Calibri"/>
              </w:rPr>
            </w:pPr>
            <w:r w:rsidRPr="00BB017D">
              <w:rPr>
                <w:rFonts w:ascii="Calibri" w:hAnsi="Calibri" w:cs="Calibri"/>
              </w:rPr>
              <w:t xml:space="preserve">Stay apprised of current finance policies and </w:t>
            </w:r>
            <w:proofErr w:type="gramStart"/>
            <w:r w:rsidRPr="00BB017D">
              <w:rPr>
                <w:rFonts w:ascii="Calibri" w:hAnsi="Calibri" w:cs="Calibri"/>
              </w:rPr>
              <w:t>procedures</w:t>
            </w:r>
            <w:proofErr w:type="gramEnd"/>
          </w:p>
          <w:p w14:paraId="66D7014D" w14:textId="77777777" w:rsidR="00366EE0" w:rsidRPr="00BB017D" w:rsidRDefault="00366EE0" w:rsidP="00A64814">
            <w:pPr>
              <w:pStyle w:val="ListParagraph"/>
              <w:numPr>
                <w:ilvl w:val="0"/>
                <w:numId w:val="7"/>
              </w:numPr>
              <w:textAlignment w:val="center"/>
              <w:rPr>
                <w:rFonts w:ascii="Calibri" w:hAnsi="Calibri" w:cs="Calibri"/>
              </w:rPr>
            </w:pPr>
            <w:r w:rsidRPr="00BB017D">
              <w:rPr>
                <w:rFonts w:ascii="Calibri" w:hAnsi="Calibri" w:cs="Calibri"/>
              </w:rPr>
              <w:t xml:space="preserve">Answer general policy and procedure questions and/or assist in providing additional </w:t>
            </w:r>
            <w:proofErr w:type="gramStart"/>
            <w:r w:rsidRPr="00BB017D">
              <w:rPr>
                <w:rFonts w:ascii="Calibri" w:hAnsi="Calibri" w:cs="Calibri"/>
              </w:rPr>
              <w:t>resources</w:t>
            </w:r>
            <w:proofErr w:type="gramEnd"/>
          </w:p>
          <w:p w14:paraId="6159DA23" w14:textId="77777777" w:rsidR="00366EE0" w:rsidRPr="00BB017D" w:rsidRDefault="00366EE0" w:rsidP="00A64814">
            <w:pPr>
              <w:pStyle w:val="ListParagraph"/>
              <w:numPr>
                <w:ilvl w:val="0"/>
                <w:numId w:val="7"/>
              </w:numPr>
              <w:rPr>
                <w:rFonts w:ascii="Calibri" w:hAnsi="Calibri" w:cs="Calibri"/>
              </w:rPr>
            </w:pPr>
            <w:r w:rsidRPr="00BB017D">
              <w:rPr>
                <w:rFonts w:ascii="Calibri" w:hAnsi="Calibri" w:cs="Calibri"/>
              </w:rPr>
              <w:t>Problem solving and advising on potential next steps to solve issues as they arise</w:t>
            </w:r>
          </w:p>
        </w:tc>
        <w:tc>
          <w:tcPr>
            <w:tcW w:w="3481" w:type="dxa"/>
          </w:tcPr>
          <w:p w14:paraId="4F125186" w14:textId="77777777" w:rsidR="00366EE0" w:rsidRPr="00BB017D" w:rsidRDefault="00366EE0" w:rsidP="00A64814">
            <w:pPr>
              <w:pStyle w:val="ListParagraph"/>
              <w:numPr>
                <w:ilvl w:val="0"/>
                <w:numId w:val="7"/>
              </w:numPr>
              <w:rPr>
                <w:rFonts w:ascii="Calibri" w:hAnsi="Calibri" w:cs="Calibri"/>
              </w:rPr>
            </w:pPr>
            <w:r w:rsidRPr="00BB017D">
              <w:rPr>
                <w:rFonts w:ascii="Calibri" w:hAnsi="Calibri" w:cs="Calibri"/>
              </w:rPr>
              <w:t xml:space="preserve">Stay apprised of current finance policies and </w:t>
            </w:r>
            <w:proofErr w:type="gramStart"/>
            <w:r w:rsidRPr="00BB017D">
              <w:rPr>
                <w:rFonts w:ascii="Calibri" w:hAnsi="Calibri" w:cs="Calibri"/>
              </w:rPr>
              <w:t>procedures</w:t>
            </w:r>
            <w:proofErr w:type="gramEnd"/>
          </w:p>
          <w:p w14:paraId="0CCE4F3C" w14:textId="77777777" w:rsidR="00366EE0" w:rsidRPr="00BB017D" w:rsidRDefault="00366EE0" w:rsidP="00A64814">
            <w:pPr>
              <w:pStyle w:val="ListParagraph"/>
              <w:numPr>
                <w:ilvl w:val="0"/>
                <w:numId w:val="7"/>
              </w:numPr>
              <w:rPr>
                <w:rFonts w:ascii="Calibri" w:hAnsi="Calibri" w:cs="Calibri"/>
              </w:rPr>
            </w:pPr>
            <w:r w:rsidRPr="00BB017D">
              <w:rPr>
                <w:rFonts w:ascii="Calibri" w:hAnsi="Calibri" w:cs="Calibri"/>
              </w:rPr>
              <w:t>Obtain all appropriate approvals for expenditures as required</w:t>
            </w:r>
          </w:p>
        </w:tc>
      </w:tr>
      <w:tr w:rsidR="00366EE0" w:rsidRPr="00F30F9B" w14:paraId="4523EEE7" w14:textId="77777777" w:rsidTr="6A217AB8">
        <w:tc>
          <w:tcPr>
            <w:tcW w:w="2903" w:type="dxa"/>
          </w:tcPr>
          <w:p w14:paraId="798AC33A" w14:textId="77777777" w:rsidR="00366EE0" w:rsidRPr="00BB017D" w:rsidRDefault="00366EE0">
            <w:pPr>
              <w:rPr>
                <w:rFonts w:ascii="Calibri" w:hAnsi="Calibri" w:cs="Calibri"/>
              </w:rPr>
            </w:pPr>
            <w:r w:rsidRPr="00BB017D">
              <w:rPr>
                <w:rFonts w:ascii="Calibri" w:hAnsi="Calibri" w:cs="Calibri"/>
              </w:rPr>
              <w:lastRenderedPageBreak/>
              <w:t>IT Procurement</w:t>
            </w:r>
          </w:p>
        </w:tc>
        <w:tc>
          <w:tcPr>
            <w:tcW w:w="2966" w:type="dxa"/>
          </w:tcPr>
          <w:p w14:paraId="5B708BF1" w14:textId="0EDB27A3" w:rsidR="00366EE0" w:rsidRPr="00BB017D" w:rsidRDefault="00366EE0" w:rsidP="00A64814">
            <w:pPr>
              <w:pStyle w:val="ListParagraph"/>
              <w:numPr>
                <w:ilvl w:val="0"/>
                <w:numId w:val="16"/>
              </w:numPr>
              <w:rPr>
                <w:rFonts w:ascii="Calibri" w:hAnsi="Calibri" w:cs="Calibri"/>
              </w:rPr>
            </w:pPr>
            <w:r w:rsidRPr="00BB017D">
              <w:rPr>
                <w:rFonts w:ascii="Calibri" w:hAnsi="Calibri" w:cs="Calibri"/>
              </w:rPr>
              <w:t xml:space="preserve">Answer </w:t>
            </w:r>
            <w:proofErr w:type="gramStart"/>
            <w:r w:rsidRPr="00BB017D">
              <w:rPr>
                <w:rFonts w:ascii="Calibri" w:hAnsi="Calibri" w:cs="Calibri"/>
              </w:rPr>
              <w:t>general questions</w:t>
            </w:r>
            <w:proofErr w:type="gramEnd"/>
            <w:r w:rsidRPr="00BB017D">
              <w:rPr>
                <w:rFonts w:ascii="Calibri" w:hAnsi="Calibri" w:cs="Calibri"/>
              </w:rPr>
              <w:t xml:space="preserve"> and/or assist in directing to additional resources</w:t>
            </w:r>
            <w:r w:rsidR="00ED2902">
              <w:rPr>
                <w:rFonts w:ascii="Calibri" w:hAnsi="Calibri" w:cs="Calibri"/>
              </w:rPr>
              <w:t xml:space="preserve"> </w:t>
            </w:r>
          </w:p>
        </w:tc>
        <w:tc>
          <w:tcPr>
            <w:tcW w:w="3481" w:type="dxa"/>
          </w:tcPr>
          <w:p w14:paraId="07B590C5" w14:textId="77777777" w:rsidR="00366EE0" w:rsidRPr="00BB017D" w:rsidRDefault="00366EE0" w:rsidP="00A64814">
            <w:pPr>
              <w:pStyle w:val="ListParagraph"/>
              <w:numPr>
                <w:ilvl w:val="0"/>
                <w:numId w:val="7"/>
              </w:numPr>
              <w:rPr>
                <w:rFonts w:ascii="Calibri" w:hAnsi="Calibri" w:cs="Calibri"/>
              </w:rPr>
            </w:pPr>
            <w:r w:rsidRPr="00BB017D">
              <w:rPr>
                <w:rFonts w:ascii="Calibri" w:hAnsi="Calibri" w:cs="Calibri"/>
              </w:rPr>
              <w:t xml:space="preserve">Submit all necessary requests for IT Procurement </w:t>
            </w:r>
            <w:proofErr w:type="gramStart"/>
            <w:r w:rsidRPr="00BB017D">
              <w:rPr>
                <w:rFonts w:ascii="Calibri" w:hAnsi="Calibri" w:cs="Calibri"/>
              </w:rPr>
              <w:t>approvals</w:t>
            </w:r>
            <w:proofErr w:type="gramEnd"/>
          </w:p>
          <w:p w14:paraId="5B7F7E7A" w14:textId="77777777" w:rsidR="00366EE0" w:rsidRPr="00BB017D" w:rsidRDefault="00366EE0" w:rsidP="00A64814">
            <w:pPr>
              <w:pStyle w:val="ListParagraph"/>
              <w:numPr>
                <w:ilvl w:val="0"/>
                <w:numId w:val="7"/>
              </w:numPr>
              <w:rPr>
                <w:rFonts w:ascii="Calibri" w:hAnsi="Calibri" w:cs="Calibri"/>
              </w:rPr>
            </w:pPr>
            <w:r w:rsidRPr="00BB017D">
              <w:rPr>
                <w:rFonts w:ascii="Calibri" w:hAnsi="Calibri" w:cs="Calibri"/>
              </w:rPr>
              <w:t xml:space="preserve">Notify SSC when IT Procurement approval </w:t>
            </w:r>
            <w:proofErr w:type="gramStart"/>
            <w:r w:rsidRPr="00BB017D">
              <w:rPr>
                <w:rFonts w:ascii="Calibri" w:hAnsi="Calibri" w:cs="Calibri"/>
              </w:rPr>
              <w:t>is provided</w:t>
            </w:r>
            <w:proofErr w:type="gramEnd"/>
          </w:p>
        </w:tc>
      </w:tr>
      <w:tr w:rsidR="00366EE0" w:rsidRPr="00F30F9B" w14:paraId="4B390E61" w14:textId="77777777" w:rsidTr="6A217AB8">
        <w:tc>
          <w:tcPr>
            <w:tcW w:w="2903" w:type="dxa"/>
          </w:tcPr>
          <w:p w14:paraId="0E90F2EE" w14:textId="77777777" w:rsidR="00366EE0" w:rsidRPr="00BB017D" w:rsidRDefault="73444FCD">
            <w:pPr>
              <w:rPr>
                <w:rFonts w:ascii="Calibri" w:hAnsi="Calibri" w:cs="Calibri"/>
              </w:rPr>
            </w:pPr>
            <w:r w:rsidRPr="35AE8AC5">
              <w:rPr>
                <w:rFonts w:ascii="Calibri" w:hAnsi="Calibri" w:cs="Calibri"/>
              </w:rPr>
              <w:t>Transaction Approvals</w:t>
            </w:r>
          </w:p>
        </w:tc>
        <w:tc>
          <w:tcPr>
            <w:tcW w:w="2966" w:type="dxa"/>
          </w:tcPr>
          <w:p w14:paraId="69C45439" w14:textId="1C5A496B" w:rsidR="00366EE0" w:rsidRPr="00BB017D" w:rsidRDefault="2A2873FF" w:rsidP="00A64814">
            <w:pPr>
              <w:pStyle w:val="ListParagraph"/>
              <w:numPr>
                <w:ilvl w:val="0"/>
                <w:numId w:val="17"/>
              </w:numPr>
              <w:rPr>
                <w:rFonts w:ascii="Calibri" w:hAnsi="Calibri" w:cs="Calibri"/>
              </w:rPr>
            </w:pPr>
            <w:r w:rsidRPr="7DEDAC97">
              <w:rPr>
                <w:rFonts w:ascii="Calibri" w:hAnsi="Calibri" w:cs="Calibri"/>
              </w:rPr>
              <w:t xml:space="preserve">Approve </w:t>
            </w:r>
            <w:r w:rsidR="1A7D92C4" w:rsidRPr="7DEDAC97">
              <w:rPr>
                <w:rFonts w:ascii="Calibri" w:hAnsi="Calibri" w:cs="Calibri"/>
              </w:rPr>
              <w:t xml:space="preserve">financial </w:t>
            </w:r>
            <w:r w:rsidRPr="7DEDAC97">
              <w:rPr>
                <w:rFonts w:ascii="Calibri" w:hAnsi="Calibri" w:cs="Calibri"/>
              </w:rPr>
              <w:t>transactions in the appropriate financial systems when delegated by the department</w:t>
            </w:r>
          </w:p>
        </w:tc>
        <w:tc>
          <w:tcPr>
            <w:tcW w:w="3481" w:type="dxa"/>
          </w:tcPr>
          <w:p w14:paraId="6FDC3CD9" w14:textId="32C16851" w:rsidR="00366EE0" w:rsidRPr="00BB017D" w:rsidRDefault="2A2873FF" w:rsidP="00A64814">
            <w:pPr>
              <w:pStyle w:val="ListParagraph"/>
              <w:numPr>
                <w:ilvl w:val="0"/>
                <w:numId w:val="17"/>
              </w:numPr>
              <w:rPr>
                <w:rFonts w:ascii="Calibri" w:hAnsi="Calibri" w:cs="Calibri"/>
              </w:rPr>
            </w:pPr>
            <w:r w:rsidRPr="7DEDAC97">
              <w:rPr>
                <w:rFonts w:ascii="Calibri" w:hAnsi="Calibri" w:cs="Calibri"/>
              </w:rPr>
              <w:t>Approve</w:t>
            </w:r>
            <w:r w:rsidR="11B42D63" w:rsidRPr="7DEDAC97">
              <w:rPr>
                <w:rFonts w:ascii="Calibri" w:hAnsi="Calibri" w:cs="Calibri"/>
              </w:rPr>
              <w:t xml:space="preserve"> financial</w:t>
            </w:r>
            <w:r w:rsidRPr="7DEDAC97">
              <w:rPr>
                <w:rFonts w:ascii="Calibri" w:hAnsi="Calibri" w:cs="Calibri"/>
              </w:rPr>
              <w:t xml:space="preserve"> transactions in the appropriate financial </w:t>
            </w:r>
            <w:proofErr w:type="gramStart"/>
            <w:r w:rsidRPr="7DEDAC97">
              <w:rPr>
                <w:rFonts w:ascii="Calibri" w:hAnsi="Calibri" w:cs="Calibri"/>
              </w:rPr>
              <w:t>systems</w:t>
            </w:r>
            <w:proofErr w:type="gramEnd"/>
          </w:p>
          <w:p w14:paraId="2BDFFEA7" w14:textId="201F78B1" w:rsidR="00366EE0" w:rsidRPr="00BB017D" w:rsidRDefault="37744730" w:rsidP="00A64814">
            <w:pPr>
              <w:pStyle w:val="ListParagraph"/>
              <w:numPr>
                <w:ilvl w:val="0"/>
                <w:numId w:val="17"/>
              </w:numPr>
              <w:rPr>
                <w:rFonts w:ascii="Calibri" w:hAnsi="Calibri" w:cs="Calibri"/>
              </w:rPr>
            </w:pPr>
            <w:proofErr w:type="gramStart"/>
            <w:r w:rsidRPr="35AE8AC5">
              <w:rPr>
                <w:rFonts w:ascii="Calibri" w:hAnsi="Calibri" w:cs="Calibri"/>
              </w:rPr>
              <w:t>Approve</w:t>
            </w:r>
            <w:proofErr w:type="gramEnd"/>
            <w:r w:rsidR="5ADB392B" w:rsidRPr="35AE8AC5">
              <w:rPr>
                <w:rFonts w:ascii="Calibri" w:hAnsi="Calibri" w:cs="Calibri"/>
              </w:rPr>
              <w:t xml:space="preserve"> Service</w:t>
            </w:r>
            <w:r w:rsidRPr="35AE8AC5">
              <w:rPr>
                <w:rFonts w:ascii="Calibri" w:hAnsi="Calibri" w:cs="Calibri"/>
              </w:rPr>
              <w:t xml:space="preserve"> Requests </w:t>
            </w:r>
            <w:r w:rsidR="61190840" w:rsidRPr="35AE8AC5">
              <w:rPr>
                <w:rFonts w:ascii="Calibri" w:hAnsi="Calibri" w:cs="Calibri"/>
              </w:rPr>
              <w:t>for building work and maintenance including identifying funding and authorizing work</w:t>
            </w:r>
          </w:p>
        </w:tc>
      </w:tr>
      <w:tr w:rsidR="00366EE0" w:rsidRPr="00F30F9B" w14:paraId="736C2803" w14:textId="77777777" w:rsidTr="6A217AB8">
        <w:tc>
          <w:tcPr>
            <w:tcW w:w="2903" w:type="dxa"/>
          </w:tcPr>
          <w:p w14:paraId="66E9848A" w14:textId="77777777" w:rsidR="00366EE0" w:rsidRPr="00BB017D" w:rsidRDefault="00366EE0">
            <w:pPr>
              <w:rPr>
                <w:rFonts w:ascii="Calibri" w:hAnsi="Calibri" w:cs="Calibri"/>
              </w:rPr>
            </w:pPr>
            <w:r w:rsidRPr="00BB017D">
              <w:rPr>
                <w:rFonts w:ascii="Calibri" w:hAnsi="Calibri" w:cs="Calibri"/>
              </w:rPr>
              <w:t>TDX</w:t>
            </w:r>
          </w:p>
        </w:tc>
        <w:tc>
          <w:tcPr>
            <w:tcW w:w="2966" w:type="dxa"/>
          </w:tcPr>
          <w:p w14:paraId="278E9227" w14:textId="586BA241" w:rsidR="00366EE0" w:rsidRPr="000809BD" w:rsidRDefault="0DE0762B" w:rsidP="000809BD">
            <w:pPr>
              <w:pStyle w:val="ListParagraph"/>
              <w:numPr>
                <w:ilvl w:val="0"/>
                <w:numId w:val="18"/>
              </w:numPr>
              <w:rPr>
                <w:rFonts w:ascii="Calibri" w:hAnsi="Calibri" w:cs="Calibri"/>
              </w:rPr>
            </w:pPr>
            <w:r w:rsidRPr="7DEDAC97">
              <w:rPr>
                <w:rFonts w:ascii="Calibri" w:hAnsi="Calibri" w:cs="Calibri"/>
              </w:rPr>
              <w:t>Provide basic system guidance</w:t>
            </w:r>
            <w:r w:rsidR="009039E8">
              <w:rPr>
                <w:rFonts w:ascii="Calibri" w:hAnsi="Calibri" w:cs="Calibri"/>
              </w:rPr>
              <w:t xml:space="preserve"> </w:t>
            </w:r>
            <w:r w:rsidR="00BD321B">
              <w:rPr>
                <w:rFonts w:ascii="Calibri" w:hAnsi="Calibri" w:cs="Calibri"/>
              </w:rPr>
              <w:t>and/or assist in directing to additional</w:t>
            </w:r>
            <w:r w:rsidR="002D06E9">
              <w:rPr>
                <w:rFonts w:ascii="Calibri" w:hAnsi="Calibri" w:cs="Calibri"/>
              </w:rPr>
              <w:t xml:space="preserve"> </w:t>
            </w:r>
            <w:r w:rsidR="00BD321B">
              <w:rPr>
                <w:rFonts w:ascii="Calibri" w:hAnsi="Calibri" w:cs="Calibri"/>
              </w:rPr>
              <w:t>resource</w:t>
            </w:r>
            <w:r w:rsidR="002D06E9">
              <w:rPr>
                <w:rFonts w:ascii="Calibri" w:hAnsi="Calibri" w:cs="Calibri"/>
              </w:rPr>
              <w:t>s</w:t>
            </w:r>
          </w:p>
        </w:tc>
        <w:tc>
          <w:tcPr>
            <w:tcW w:w="3481" w:type="dxa"/>
          </w:tcPr>
          <w:p w14:paraId="6F855E52" w14:textId="0926B2DF" w:rsidR="00366EE0" w:rsidRPr="00BB017D" w:rsidRDefault="73444FCD" w:rsidP="00A64814">
            <w:pPr>
              <w:pStyle w:val="ListParagraph"/>
              <w:numPr>
                <w:ilvl w:val="0"/>
                <w:numId w:val="18"/>
              </w:numPr>
              <w:rPr>
                <w:rFonts w:ascii="Calibri" w:hAnsi="Calibri" w:cs="Calibri"/>
              </w:rPr>
            </w:pPr>
            <w:r w:rsidRPr="35AE8AC5">
              <w:rPr>
                <w:rFonts w:ascii="Calibri" w:hAnsi="Calibri" w:cs="Calibri"/>
              </w:rPr>
              <w:t>Submit requests for financial transaction</w:t>
            </w:r>
            <w:r w:rsidR="0096602A">
              <w:rPr>
                <w:rFonts w:ascii="Calibri" w:hAnsi="Calibri" w:cs="Calibri"/>
              </w:rPr>
              <w:t>s</w:t>
            </w:r>
            <w:r w:rsidRPr="35AE8AC5">
              <w:rPr>
                <w:rFonts w:ascii="Calibri" w:hAnsi="Calibri" w:cs="Calibri"/>
              </w:rPr>
              <w:t xml:space="preserve"> through TDX </w:t>
            </w:r>
            <w:proofErr w:type="gramStart"/>
            <w:r w:rsidRPr="35AE8AC5">
              <w:rPr>
                <w:rFonts w:ascii="Calibri" w:hAnsi="Calibri" w:cs="Calibri"/>
              </w:rPr>
              <w:t>system</w:t>
            </w:r>
            <w:proofErr w:type="gramEnd"/>
          </w:p>
          <w:p w14:paraId="2389AADA" w14:textId="5885E2AA" w:rsidR="00366EE0" w:rsidRPr="00BB017D" w:rsidRDefault="08D60B28" w:rsidP="00A64814">
            <w:pPr>
              <w:pStyle w:val="ListParagraph"/>
              <w:numPr>
                <w:ilvl w:val="0"/>
                <w:numId w:val="18"/>
              </w:numPr>
              <w:rPr>
                <w:rFonts w:ascii="Calibri" w:hAnsi="Calibri" w:cs="Calibri"/>
              </w:rPr>
            </w:pPr>
            <w:r w:rsidRPr="35AE8AC5">
              <w:rPr>
                <w:rFonts w:ascii="Calibri" w:hAnsi="Calibri" w:cs="Calibri"/>
              </w:rPr>
              <w:t>Request training for new employees as necessary</w:t>
            </w:r>
          </w:p>
        </w:tc>
      </w:tr>
      <w:tr w:rsidR="00366EE0" w:rsidRPr="00F30F9B" w14:paraId="3D21B935" w14:textId="77777777" w:rsidTr="6A217AB8">
        <w:tc>
          <w:tcPr>
            <w:tcW w:w="9350" w:type="dxa"/>
            <w:gridSpan w:val="3"/>
            <w:shd w:val="clear" w:color="auto" w:fill="D9D9D9" w:themeFill="background1" w:themeFillShade="D9"/>
          </w:tcPr>
          <w:p w14:paraId="1747EB7C" w14:textId="77777777" w:rsidR="00366EE0" w:rsidRPr="00BB017D" w:rsidRDefault="00366EE0">
            <w:pPr>
              <w:tabs>
                <w:tab w:val="left" w:pos="5189"/>
              </w:tabs>
              <w:rPr>
                <w:rFonts w:ascii="Calibri" w:hAnsi="Calibri" w:cs="Calibri"/>
              </w:rPr>
            </w:pPr>
            <w:r w:rsidRPr="00BB017D">
              <w:rPr>
                <w:rFonts w:ascii="Calibri" w:hAnsi="Calibri" w:cs="Calibri"/>
              </w:rPr>
              <w:t>Concur</w:t>
            </w:r>
            <w:r w:rsidRPr="00BB017D">
              <w:rPr>
                <w:rFonts w:ascii="Calibri" w:hAnsi="Calibri" w:cs="Calibri"/>
              </w:rPr>
              <w:tab/>
            </w:r>
          </w:p>
        </w:tc>
      </w:tr>
      <w:tr w:rsidR="00366EE0" w:rsidRPr="00F30F9B" w14:paraId="733B882D" w14:textId="77777777" w:rsidTr="6A217AB8">
        <w:tc>
          <w:tcPr>
            <w:tcW w:w="2903" w:type="dxa"/>
          </w:tcPr>
          <w:p w14:paraId="51CAF2D4" w14:textId="77777777" w:rsidR="00366EE0" w:rsidRPr="00BB017D" w:rsidRDefault="00366EE0">
            <w:pPr>
              <w:rPr>
                <w:rFonts w:ascii="Calibri" w:hAnsi="Calibri" w:cs="Calibri"/>
              </w:rPr>
            </w:pPr>
            <w:r w:rsidRPr="00BB017D">
              <w:rPr>
                <w:rFonts w:ascii="Calibri" w:hAnsi="Calibri" w:cs="Calibri"/>
                <w:b/>
              </w:rPr>
              <w:t>Transaction Type</w:t>
            </w:r>
          </w:p>
        </w:tc>
        <w:tc>
          <w:tcPr>
            <w:tcW w:w="2966" w:type="dxa"/>
          </w:tcPr>
          <w:p w14:paraId="71D2A147" w14:textId="77777777" w:rsidR="00366EE0" w:rsidRPr="00BB017D" w:rsidRDefault="00366EE0">
            <w:pPr>
              <w:rPr>
                <w:rFonts w:ascii="Calibri" w:hAnsi="Calibri" w:cs="Calibri"/>
              </w:rPr>
            </w:pPr>
            <w:r w:rsidRPr="00BB017D">
              <w:rPr>
                <w:rFonts w:ascii="Calibri" w:hAnsi="Calibri" w:cs="Calibri"/>
                <w:b/>
              </w:rPr>
              <w:t>SSC Role</w:t>
            </w:r>
          </w:p>
        </w:tc>
        <w:tc>
          <w:tcPr>
            <w:tcW w:w="3481" w:type="dxa"/>
          </w:tcPr>
          <w:p w14:paraId="38822112" w14:textId="77777777" w:rsidR="00366EE0" w:rsidRPr="00BB017D" w:rsidRDefault="00366EE0">
            <w:pPr>
              <w:rPr>
                <w:rFonts w:ascii="Calibri" w:hAnsi="Calibri" w:cs="Calibri"/>
              </w:rPr>
            </w:pPr>
            <w:r w:rsidRPr="00BB017D">
              <w:rPr>
                <w:rFonts w:ascii="Calibri" w:hAnsi="Calibri" w:cs="Calibri"/>
                <w:b/>
              </w:rPr>
              <w:t>Department/Unit Role</w:t>
            </w:r>
          </w:p>
        </w:tc>
      </w:tr>
      <w:tr w:rsidR="00366EE0" w:rsidRPr="00F30F9B" w14:paraId="457FD1B5" w14:textId="77777777" w:rsidTr="6A217AB8">
        <w:tc>
          <w:tcPr>
            <w:tcW w:w="2903" w:type="dxa"/>
          </w:tcPr>
          <w:p w14:paraId="4DE421FB" w14:textId="77777777" w:rsidR="00366EE0" w:rsidRPr="00BB017D" w:rsidRDefault="00366EE0">
            <w:pPr>
              <w:rPr>
                <w:rFonts w:ascii="Calibri" w:hAnsi="Calibri" w:cs="Calibri"/>
              </w:rPr>
            </w:pPr>
            <w:r w:rsidRPr="00BB017D">
              <w:rPr>
                <w:rFonts w:ascii="Calibri" w:hAnsi="Calibri" w:cs="Calibri"/>
              </w:rPr>
              <w:t>P-Cards</w:t>
            </w:r>
          </w:p>
        </w:tc>
        <w:tc>
          <w:tcPr>
            <w:tcW w:w="2966" w:type="dxa"/>
          </w:tcPr>
          <w:p w14:paraId="43F868EF" w14:textId="77777777" w:rsidR="00366EE0" w:rsidRPr="00BB017D" w:rsidRDefault="00366EE0" w:rsidP="00A64814">
            <w:pPr>
              <w:pStyle w:val="ListParagraph"/>
              <w:numPr>
                <w:ilvl w:val="0"/>
                <w:numId w:val="19"/>
              </w:numPr>
              <w:rPr>
                <w:rFonts w:ascii="Calibri" w:hAnsi="Calibri" w:cs="Calibri"/>
              </w:rPr>
            </w:pPr>
            <w:r w:rsidRPr="00BB017D">
              <w:rPr>
                <w:rFonts w:ascii="Calibri" w:hAnsi="Calibri" w:cs="Calibri"/>
              </w:rPr>
              <w:t>Reconcile and Submit P-Card transactions with information received via the Finance Service Portal</w:t>
            </w:r>
          </w:p>
        </w:tc>
        <w:tc>
          <w:tcPr>
            <w:tcW w:w="3481" w:type="dxa"/>
          </w:tcPr>
          <w:p w14:paraId="2BDE6EFE" w14:textId="77777777" w:rsidR="00366EE0" w:rsidRPr="00BB017D" w:rsidRDefault="00366EE0" w:rsidP="00A64814">
            <w:pPr>
              <w:pStyle w:val="ListParagraph"/>
              <w:numPr>
                <w:ilvl w:val="0"/>
                <w:numId w:val="8"/>
              </w:numPr>
              <w:rPr>
                <w:rFonts w:ascii="Calibri" w:hAnsi="Calibri" w:cs="Calibri"/>
              </w:rPr>
            </w:pPr>
            <w:r w:rsidRPr="00BB017D">
              <w:rPr>
                <w:rFonts w:ascii="Calibri" w:hAnsi="Calibri" w:cs="Calibri"/>
              </w:rPr>
              <w:t>Submit all required information for P-Card reconciliation via the Finance Service Portal</w:t>
            </w:r>
          </w:p>
          <w:p w14:paraId="0F54DBC5" w14:textId="77777777" w:rsidR="00366EE0" w:rsidRPr="00BB017D" w:rsidRDefault="00366EE0" w:rsidP="00A64814">
            <w:pPr>
              <w:pStyle w:val="ListParagraph"/>
              <w:numPr>
                <w:ilvl w:val="0"/>
                <w:numId w:val="8"/>
              </w:numPr>
              <w:rPr>
                <w:rFonts w:ascii="Calibri" w:hAnsi="Calibri" w:cs="Calibri"/>
              </w:rPr>
            </w:pPr>
            <w:r w:rsidRPr="00BB017D">
              <w:rPr>
                <w:rFonts w:ascii="Calibri" w:hAnsi="Calibri" w:cs="Calibri"/>
              </w:rPr>
              <w:t>Assist with the collection of P-</w:t>
            </w:r>
            <w:r w:rsidRPr="00BB017D">
              <w:rPr>
                <w:rFonts w:ascii="Calibri" w:hAnsi="Calibri" w:cs="Calibri"/>
              </w:rPr>
              <w:br/>
              <w:t>Card receipts when needed</w:t>
            </w:r>
          </w:p>
        </w:tc>
      </w:tr>
      <w:tr w:rsidR="00366EE0" w:rsidRPr="00F30F9B" w14:paraId="7F02553E" w14:textId="77777777" w:rsidTr="6A217AB8">
        <w:tc>
          <w:tcPr>
            <w:tcW w:w="2903" w:type="dxa"/>
          </w:tcPr>
          <w:p w14:paraId="539CEEFC" w14:textId="77777777" w:rsidR="00366EE0" w:rsidRPr="00BB017D" w:rsidRDefault="00366EE0">
            <w:pPr>
              <w:rPr>
                <w:rFonts w:ascii="Calibri" w:hAnsi="Calibri" w:cs="Calibri"/>
              </w:rPr>
            </w:pPr>
            <w:r w:rsidRPr="00BB017D">
              <w:rPr>
                <w:rFonts w:ascii="Calibri" w:hAnsi="Calibri" w:cs="Calibri"/>
              </w:rPr>
              <w:t>Travel Request</w:t>
            </w:r>
          </w:p>
        </w:tc>
        <w:tc>
          <w:tcPr>
            <w:tcW w:w="2966" w:type="dxa"/>
          </w:tcPr>
          <w:p w14:paraId="46891868" w14:textId="77777777" w:rsidR="00366EE0" w:rsidRPr="00BB017D" w:rsidRDefault="00366EE0" w:rsidP="00A64814">
            <w:pPr>
              <w:pStyle w:val="ListParagraph"/>
              <w:numPr>
                <w:ilvl w:val="0"/>
                <w:numId w:val="9"/>
              </w:numPr>
              <w:rPr>
                <w:rFonts w:ascii="Calibri" w:hAnsi="Calibri" w:cs="Calibri"/>
              </w:rPr>
            </w:pPr>
            <w:r w:rsidRPr="00BB017D">
              <w:rPr>
                <w:rFonts w:ascii="Calibri" w:hAnsi="Calibri" w:cs="Calibri"/>
              </w:rPr>
              <w:t>Create and Submit Travel Requests with information received via the Finance Service Portal</w:t>
            </w:r>
          </w:p>
          <w:p w14:paraId="147A25FA" w14:textId="42D596F1" w:rsidR="00366EE0" w:rsidRPr="00BB017D" w:rsidRDefault="00366EE0" w:rsidP="00A64814">
            <w:pPr>
              <w:pStyle w:val="ListParagraph"/>
              <w:numPr>
                <w:ilvl w:val="0"/>
                <w:numId w:val="9"/>
              </w:numPr>
              <w:rPr>
                <w:rFonts w:ascii="Calibri" w:hAnsi="Calibri" w:cs="Calibri"/>
              </w:rPr>
            </w:pPr>
            <w:r w:rsidRPr="00BB017D">
              <w:rPr>
                <w:rFonts w:ascii="Calibri" w:hAnsi="Calibri" w:cs="Calibri"/>
              </w:rPr>
              <w:t xml:space="preserve">Review, enter funding, and submit </w:t>
            </w:r>
            <w:r w:rsidR="00E70C7F" w:rsidRPr="00BB017D">
              <w:rPr>
                <w:rFonts w:ascii="Calibri" w:hAnsi="Calibri" w:cs="Calibri"/>
              </w:rPr>
              <w:t>Travel Request in</w:t>
            </w:r>
            <w:r w:rsidRPr="00BB017D">
              <w:rPr>
                <w:rFonts w:ascii="Calibri" w:hAnsi="Calibri" w:cs="Calibri"/>
              </w:rPr>
              <w:t xml:space="preserve"> Fund Coder Role</w:t>
            </w:r>
          </w:p>
        </w:tc>
        <w:tc>
          <w:tcPr>
            <w:tcW w:w="3481" w:type="dxa"/>
          </w:tcPr>
          <w:p w14:paraId="2D0F9348" w14:textId="77777777" w:rsidR="00366EE0" w:rsidRPr="00BB017D" w:rsidRDefault="00366EE0" w:rsidP="00A64814">
            <w:pPr>
              <w:pStyle w:val="ListParagraph"/>
              <w:numPr>
                <w:ilvl w:val="0"/>
                <w:numId w:val="10"/>
              </w:numPr>
              <w:rPr>
                <w:rFonts w:ascii="Calibri" w:hAnsi="Calibri" w:cs="Calibri"/>
              </w:rPr>
            </w:pPr>
            <w:r w:rsidRPr="00BB017D">
              <w:rPr>
                <w:rFonts w:ascii="Calibri" w:hAnsi="Calibri" w:cs="Calibri"/>
              </w:rPr>
              <w:t>Travelers must obtain appropriate prior approvals before submitting a Travel Request</w:t>
            </w:r>
          </w:p>
          <w:p w14:paraId="4991F21E" w14:textId="77777777" w:rsidR="00366EE0" w:rsidRPr="00BB017D" w:rsidRDefault="00366EE0" w:rsidP="00A64814">
            <w:pPr>
              <w:pStyle w:val="ListParagraph"/>
              <w:numPr>
                <w:ilvl w:val="0"/>
                <w:numId w:val="10"/>
              </w:numPr>
              <w:rPr>
                <w:rFonts w:ascii="Calibri" w:hAnsi="Calibri" w:cs="Calibri"/>
              </w:rPr>
            </w:pPr>
            <w:r w:rsidRPr="00BB017D">
              <w:rPr>
                <w:rFonts w:ascii="Calibri" w:hAnsi="Calibri" w:cs="Calibri"/>
              </w:rPr>
              <w:t>Travelers or unit staff must submit a Travel Request at least 14 days prior to domestic travel and 30 days prior to international travel. It is strongly encouraged that the traveler or unit staff submit the Travel Request directly in Concur (</w:t>
            </w:r>
            <w:hyperlink r:id="rId21" w:history="1">
              <w:r w:rsidRPr="00BB017D">
                <w:rPr>
                  <w:rStyle w:val="Hyperlink"/>
                  <w:rFonts w:ascii="Calibri" w:hAnsi="Calibri" w:cs="Calibri"/>
                </w:rPr>
                <w:t>https://travel.ku.edu/creating-concur-travel-request</w:t>
              </w:r>
            </w:hyperlink>
            <w:r w:rsidRPr="00BB017D">
              <w:rPr>
                <w:rFonts w:ascii="Calibri" w:hAnsi="Calibri" w:cs="Calibri"/>
              </w:rPr>
              <w:t>)</w:t>
            </w:r>
          </w:p>
        </w:tc>
      </w:tr>
      <w:tr w:rsidR="00366EE0" w:rsidRPr="00F30F9B" w14:paraId="7B9D0C07" w14:textId="77777777" w:rsidTr="6A217AB8">
        <w:tc>
          <w:tcPr>
            <w:tcW w:w="2903" w:type="dxa"/>
          </w:tcPr>
          <w:p w14:paraId="178D1E64" w14:textId="77777777" w:rsidR="00366EE0" w:rsidRPr="00BB017D" w:rsidRDefault="00366EE0">
            <w:pPr>
              <w:rPr>
                <w:rFonts w:ascii="Calibri" w:hAnsi="Calibri" w:cs="Calibri"/>
              </w:rPr>
            </w:pPr>
            <w:r w:rsidRPr="00BB017D">
              <w:rPr>
                <w:rFonts w:ascii="Calibri" w:hAnsi="Calibri" w:cs="Calibri"/>
              </w:rPr>
              <w:t>Travel Booking</w:t>
            </w:r>
          </w:p>
        </w:tc>
        <w:tc>
          <w:tcPr>
            <w:tcW w:w="2966" w:type="dxa"/>
          </w:tcPr>
          <w:p w14:paraId="1BD3A757" w14:textId="77777777" w:rsidR="00366EE0" w:rsidRPr="00BB017D" w:rsidRDefault="00366EE0" w:rsidP="00A64814">
            <w:pPr>
              <w:pStyle w:val="ListParagraph"/>
              <w:numPr>
                <w:ilvl w:val="0"/>
                <w:numId w:val="20"/>
              </w:numPr>
              <w:rPr>
                <w:rFonts w:ascii="Calibri" w:hAnsi="Calibri" w:cs="Calibri"/>
              </w:rPr>
            </w:pPr>
            <w:r w:rsidRPr="00BB017D">
              <w:rPr>
                <w:rFonts w:ascii="Calibri" w:hAnsi="Calibri" w:cs="Calibri"/>
              </w:rPr>
              <w:t>Answer general policy and procedures questions and/or assist in directing to additional resources</w:t>
            </w:r>
          </w:p>
        </w:tc>
        <w:tc>
          <w:tcPr>
            <w:tcW w:w="3481" w:type="dxa"/>
          </w:tcPr>
          <w:p w14:paraId="21C7733F" w14:textId="77777777" w:rsidR="00366EE0" w:rsidRPr="00BB017D" w:rsidRDefault="00366EE0" w:rsidP="00A64814">
            <w:pPr>
              <w:pStyle w:val="ListParagraph"/>
              <w:numPr>
                <w:ilvl w:val="0"/>
                <w:numId w:val="20"/>
              </w:numPr>
              <w:rPr>
                <w:rFonts w:ascii="Calibri" w:hAnsi="Calibri" w:cs="Calibri"/>
              </w:rPr>
            </w:pPr>
            <w:r w:rsidRPr="00BB017D">
              <w:rPr>
                <w:rFonts w:ascii="Calibri" w:hAnsi="Calibri" w:cs="Calibri"/>
              </w:rPr>
              <w:t>Travelers or unit staff book travel per travel guidelines. Unit and travelers are strongly encouraged to utilize Concur Travel or CTP services to arrange travel (</w:t>
            </w:r>
            <w:hyperlink r:id="rId22" w:history="1">
              <w:r w:rsidRPr="00BB017D">
                <w:rPr>
                  <w:rStyle w:val="Hyperlink"/>
                  <w:rFonts w:ascii="Calibri" w:hAnsi="Calibri" w:cs="Calibri"/>
                </w:rPr>
                <w:t>https://policy.ku.edu/financial-services/travel-request-booking</w:t>
              </w:r>
            </w:hyperlink>
            <w:r w:rsidRPr="00BB017D">
              <w:rPr>
                <w:rFonts w:ascii="Calibri" w:hAnsi="Calibri" w:cs="Calibri"/>
              </w:rPr>
              <w:t xml:space="preserve">) </w:t>
            </w:r>
          </w:p>
        </w:tc>
      </w:tr>
      <w:tr w:rsidR="00366EE0" w:rsidRPr="00F30F9B" w14:paraId="75787974" w14:textId="77777777" w:rsidTr="6A217AB8">
        <w:tc>
          <w:tcPr>
            <w:tcW w:w="2903" w:type="dxa"/>
          </w:tcPr>
          <w:p w14:paraId="52E36812" w14:textId="77777777" w:rsidR="00366EE0" w:rsidRPr="00BB017D" w:rsidRDefault="00366EE0">
            <w:pPr>
              <w:rPr>
                <w:rFonts w:ascii="Calibri" w:hAnsi="Calibri" w:cs="Calibri"/>
              </w:rPr>
            </w:pPr>
            <w:r w:rsidRPr="00BB017D">
              <w:rPr>
                <w:rFonts w:ascii="Calibri" w:hAnsi="Calibri" w:cs="Calibri"/>
              </w:rPr>
              <w:t>Travel Reimbursement</w:t>
            </w:r>
          </w:p>
        </w:tc>
        <w:tc>
          <w:tcPr>
            <w:tcW w:w="2966" w:type="dxa"/>
          </w:tcPr>
          <w:p w14:paraId="791C5A5F" w14:textId="77777777" w:rsidR="00366EE0" w:rsidRPr="00BB017D" w:rsidRDefault="00366EE0" w:rsidP="00A64814">
            <w:pPr>
              <w:pStyle w:val="ListParagraph"/>
              <w:numPr>
                <w:ilvl w:val="0"/>
                <w:numId w:val="10"/>
              </w:numPr>
              <w:rPr>
                <w:rFonts w:ascii="Calibri" w:hAnsi="Calibri" w:cs="Calibri"/>
              </w:rPr>
            </w:pPr>
            <w:r w:rsidRPr="00BB017D">
              <w:rPr>
                <w:rFonts w:ascii="Calibri" w:hAnsi="Calibri" w:cs="Calibri"/>
              </w:rPr>
              <w:t>Create and Submit Travel Expense Reimbursement requests with information received via the Finance Service Portal</w:t>
            </w:r>
          </w:p>
          <w:p w14:paraId="4FC3D490" w14:textId="77777777" w:rsidR="00366EE0" w:rsidRPr="00BB017D" w:rsidRDefault="00366EE0" w:rsidP="00A64814">
            <w:pPr>
              <w:pStyle w:val="ListParagraph"/>
              <w:numPr>
                <w:ilvl w:val="0"/>
                <w:numId w:val="10"/>
              </w:numPr>
              <w:rPr>
                <w:rFonts w:ascii="Calibri" w:hAnsi="Calibri" w:cs="Calibri"/>
              </w:rPr>
            </w:pPr>
            <w:r w:rsidRPr="00BB017D">
              <w:rPr>
                <w:rFonts w:ascii="Calibri" w:hAnsi="Calibri" w:cs="Calibri"/>
              </w:rPr>
              <w:t>Apply the 60-day rule as needed</w:t>
            </w:r>
          </w:p>
        </w:tc>
        <w:tc>
          <w:tcPr>
            <w:tcW w:w="3481" w:type="dxa"/>
          </w:tcPr>
          <w:p w14:paraId="26BE8170" w14:textId="5BFE604E" w:rsidR="00366EE0" w:rsidRPr="00BB017D" w:rsidRDefault="0DE0762B" w:rsidP="00A64814">
            <w:pPr>
              <w:pStyle w:val="ListParagraph"/>
              <w:numPr>
                <w:ilvl w:val="0"/>
                <w:numId w:val="10"/>
              </w:numPr>
              <w:rPr>
                <w:rFonts w:ascii="Calibri" w:hAnsi="Calibri" w:cs="Calibri"/>
              </w:rPr>
            </w:pPr>
            <w:r w:rsidRPr="7DEDAC97">
              <w:rPr>
                <w:rFonts w:ascii="Calibri" w:hAnsi="Calibri" w:cs="Calibri"/>
              </w:rPr>
              <w:t xml:space="preserve">Travelers or unit staff must provide all required information for Travel Expense Reimbursement requests via the Finance Service Portal within </w:t>
            </w:r>
            <w:r w:rsidR="007E2247">
              <w:rPr>
                <w:rFonts w:ascii="Calibri" w:hAnsi="Calibri" w:cs="Calibri"/>
              </w:rPr>
              <w:t xml:space="preserve">15 days </w:t>
            </w:r>
            <w:r w:rsidRPr="7DEDAC97">
              <w:rPr>
                <w:rFonts w:ascii="Calibri" w:hAnsi="Calibri" w:cs="Calibri"/>
              </w:rPr>
              <w:t xml:space="preserve">of travel end date. Reimbursements submitted after 60 days of travel end date will be subject to payroll tax. Units must </w:t>
            </w:r>
            <w:r w:rsidRPr="7DEDAC97">
              <w:rPr>
                <w:rFonts w:ascii="Calibri" w:hAnsi="Calibri" w:cs="Calibri"/>
              </w:rPr>
              <w:lastRenderedPageBreak/>
              <w:t>identify funding for additional fringe benefit costs for reimbursements submitted after 60 days of travel end date. Units may also need to set up combination codes with HR to use for these expenses.</w:t>
            </w:r>
          </w:p>
        </w:tc>
      </w:tr>
      <w:tr w:rsidR="00366EE0" w:rsidRPr="00F30F9B" w14:paraId="2B444DC5" w14:textId="77777777" w:rsidTr="6A217AB8">
        <w:tc>
          <w:tcPr>
            <w:tcW w:w="2903" w:type="dxa"/>
          </w:tcPr>
          <w:p w14:paraId="29D85A31" w14:textId="5F4FBEBE" w:rsidR="00366EE0" w:rsidRPr="00BB017D" w:rsidRDefault="73444FCD">
            <w:pPr>
              <w:rPr>
                <w:rFonts w:ascii="Calibri" w:hAnsi="Calibri" w:cs="Calibri"/>
              </w:rPr>
            </w:pPr>
            <w:r w:rsidRPr="35AE8AC5">
              <w:rPr>
                <w:rFonts w:ascii="Calibri" w:hAnsi="Calibri" w:cs="Calibri"/>
              </w:rPr>
              <w:lastRenderedPageBreak/>
              <w:t>Non-Travel Employee</w:t>
            </w:r>
            <w:r w:rsidR="08BF677B" w:rsidRPr="35AE8AC5">
              <w:rPr>
                <w:rFonts w:ascii="Calibri" w:hAnsi="Calibri" w:cs="Calibri"/>
              </w:rPr>
              <w:t>/Student</w:t>
            </w:r>
            <w:r w:rsidRPr="35AE8AC5">
              <w:rPr>
                <w:rFonts w:ascii="Calibri" w:hAnsi="Calibri" w:cs="Calibri"/>
              </w:rPr>
              <w:t xml:space="preserve"> Reimbursement</w:t>
            </w:r>
          </w:p>
        </w:tc>
        <w:tc>
          <w:tcPr>
            <w:tcW w:w="2966" w:type="dxa"/>
          </w:tcPr>
          <w:p w14:paraId="6C08D7CC" w14:textId="77777777" w:rsidR="00366EE0" w:rsidRPr="00BB017D" w:rsidRDefault="00366EE0" w:rsidP="00A64814">
            <w:pPr>
              <w:pStyle w:val="ListParagraph"/>
              <w:numPr>
                <w:ilvl w:val="0"/>
                <w:numId w:val="21"/>
              </w:numPr>
              <w:rPr>
                <w:rFonts w:ascii="Calibri" w:hAnsi="Calibri" w:cs="Calibri"/>
              </w:rPr>
            </w:pPr>
            <w:r w:rsidRPr="00BB017D">
              <w:rPr>
                <w:rFonts w:ascii="Calibri" w:hAnsi="Calibri" w:cs="Calibri"/>
              </w:rPr>
              <w:t>Create and Submit Non-Travel Employee Reimbursements with information received via the Finance Service Portal</w:t>
            </w:r>
          </w:p>
        </w:tc>
        <w:tc>
          <w:tcPr>
            <w:tcW w:w="3481" w:type="dxa"/>
          </w:tcPr>
          <w:p w14:paraId="2A4BB0AF" w14:textId="77777777" w:rsidR="00366EE0" w:rsidRPr="00BB017D" w:rsidRDefault="00366EE0" w:rsidP="00A64814">
            <w:pPr>
              <w:pStyle w:val="ListParagraph"/>
              <w:numPr>
                <w:ilvl w:val="0"/>
                <w:numId w:val="11"/>
              </w:numPr>
              <w:rPr>
                <w:rFonts w:ascii="Calibri" w:hAnsi="Calibri" w:cs="Calibri"/>
              </w:rPr>
            </w:pPr>
            <w:r w:rsidRPr="00BB017D">
              <w:rPr>
                <w:rFonts w:ascii="Calibri" w:hAnsi="Calibri" w:cs="Calibri"/>
              </w:rPr>
              <w:t>Provide all required information for Non-Travel Employee Reimbursements via the Finance Service Portal</w:t>
            </w:r>
          </w:p>
          <w:p w14:paraId="34C601EA" w14:textId="77777777" w:rsidR="00366EE0" w:rsidRPr="00BB017D" w:rsidRDefault="00366EE0" w:rsidP="00A64814">
            <w:pPr>
              <w:pStyle w:val="ListParagraph"/>
              <w:numPr>
                <w:ilvl w:val="0"/>
                <w:numId w:val="11"/>
              </w:numPr>
              <w:rPr>
                <w:rFonts w:ascii="Calibri" w:hAnsi="Calibri" w:cs="Calibri"/>
              </w:rPr>
            </w:pPr>
            <w:r w:rsidRPr="00BB017D">
              <w:rPr>
                <w:rFonts w:ascii="Calibri" w:hAnsi="Calibri" w:cs="Calibri"/>
              </w:rPr>
              <w:t>Authorize reimbursement via the Finance Service Portal workflow</w:t>
            </w:r>
          </w:p>
        </w:tc>
      </w:tr>
      <w:tr w:rsidR="00366EE0" w:rsidRPr="00F30F9B" w14:paraId="171DD89E" w14:textId="77777777" w:rsidTr="6A217AB8">
        <w:tc>
          <w:tcPr>
            <w:tcW w:w="9350" w:type="dxa"/>
            <w:gridSpan w:val="3"/>
            <w:shd w:val="clear" w:color="auto" w:fill="D9D9D9" w:themeFill="background1" w:themeFillShade="D9"/>
          </w:tcPr>
          <w:p w14:paraId="76683749" w14:textId="77777777" w:rsidR="00366EE0" w:rsidRPr="00BB017D" w:rsidRDefault="00366EE0">
            <w:pPr>
              <w:rPr>
                <w:rFonts w:ascii="Calibri" w:hAnsi="Calibri" w:cs="Calibri"/>
              </w:rPr>
            </w:pPr>
            <w:r w:rsidRPr="00BB017D">
              <w:rPr>
                <w:rFonts w:ascii="Calibri" w:hAnsi="Calibri" w:cs="Calibri"/>
              </w:rPr>
              <w:t>FITC</w:t>
            </w:r>
          </w:p>
        </w:tc>
      </w:tr>
      <w:tr w:rsidR="00366EE0" w:rsidRPr="00F30F9B" w14:paraId="1B086862" w14:textId="77777777" w:rsidTr="6A217AB8">
        <w:tc>
          <w:tcPr>
            <w:tcW w:w="2903" w:type="dxa"/>
          </w:tcPr>
          <w:p w14:paraId="6F0BEADB" w14:textId="77777777" w:rsidR="00366EE0" w:rsidRPr="00BB017D" w:rsidRDefault="00366EE0">
            <w:pPr>
              <w:rPr>
                <w:rFonts w:ascii="Calibri" w:hAnsi="Calibri" w:cs="Calibri"/>
              </w:rPr>
            </w:pPr>
            <w:r w:rsidRPr="00BB017D">
              <w:rPr>
                <w:rFonts w:ascii="Calibri" w:hAnsi="Calibri" w:cs="Calibri"/>
                <w:b/>
              </w:rPr>
              <w:t>Transaction Type</w:t>
            </w:r>
          </w:p>
        </w:tc>
        <w:tc>
          <w:tcPr>
            <w:tcW w:w="2966" w:type="dxa"/>
          </w:tcPr>
          <w:p w14:paraId="373DBC02" w14:textId="77777777" w:rsidR="00366EE0" w:rsidRPr="00BB017D" w:rsidRDefault="00366EE0">
            <w:pPr>
              <w:rPr>
                <w:rFonts w:ascii="Calibri" w:hAnsi="Calibri" w:cs="Calibri"/>
              </w:rPr>
            </w:pPr>
            <w:r w:rsidRPr="00BB017D">
              <w:rPr>
                <w:rFonts w:ascii="Calibri" w:hAnsi="Calibri" w:cs="Calibri"/>
                <w:b/>
              </w:rPr>
              <w:t>SSC Role</w:t>
            </w:r>
          </w:p>
        </w:tc>
        <w:tc>
          <w:tcPr>
            <w:tcW w:w="3481" w:type="dxa"/>
          </w:tcPr>
          <w:p w14:paraId="56627AA8" w14:textId="77777777" w:rsidR="00366EE0" w:rsidRPr="00BB017D" w:rsidRDefault="00366EE0">
            <w:pPr>
              <w:rPr>
                <w:rFonts w:ascii="Calibri" w:hAnsi="Calibri" w:cs="Calibri"/>
              </w:rPr>
            </w:pPr>
            <w:r w:rsidRPr="00BB017D">
              <w:rPr>
                <w:rFonts w:ascii="Calibri" w:hAnsi="Calibri" w:cs="Calibri"/>
                <w:b/>
              </w:rPr>
              <w:t>Department/Unit Role</w:t>
            </w:r>
          </w:p>
        </w:tc>
      </w:tr>
      <w:tr w:rsidR="00366EE0" w:rsidRPr="00F30F9B" w14:paraId="5D54BB23" w14:textId="77777777" w:rsidTr="6A217AB8">
        <w:tc>
          <w:tcPr>
            <w:tcW w:w="2903" w:type="dxa"/>
          </w:tcPr>
          <w:p w14:paraId="2C9939EA" w14:textId="77777777" w:rsidR="00366EE0" w:rsidRPr="00BB017D" w:rsidRDefault="00366EE0">
            <w:pPr>
              <w:rPr>
                <w:rFonts w:ascii="Calibri" w:hAnsi="Calibri" w:cs="Calibri"/>
              </w:rPr>
            </w:pPr>
            <w:r w:rsidRPr="00BB017D">
              <w:rPr>
                <w:rFonts w:ascii="Calibri" w:hAnsi="Calibri" w:cs="Calibri"/>
              </w:rPr>
              <w:t>Invoice Payments</w:t>
            </w:r>
          </w:p>
        </w:tc>
        <w:tc>
          <w:tcPr>
            <w:tcW w:w="2966" w:type="dxa"/>
          </w:tcPr>
          <w:p w14:paraId="0D4F9656" w14:textId="77777777" w:rsidR="00366EE0" w:rsidRPr="00BB017D" w:rsidRDefault="00366EE0" w:rsidP="00A64814">
            <w:pPr>
              <w:pStyle w:val="ListParagraph"/>
              <w:numPr>
                <w:ilvl w:val="0"/>
                <w:numId w:val="22"/>
              </w:numPr>
              <w:rPr>
                <w:rFonts w:ascii="Calibri" w:hAnsi="Calibri" w:cs="Calibri"/>
              </w:rPr>
            </w:pPr>
            <w:r w:rsidRPr="00BB017D">
              <w:rPr>
                <w:rFonts w:ascii="Calibri" w:hAnsi="Calibri" w:cs="Calibri"/>
              </w:rPr>
              <w:t>Process invoice payments with information received via the Finance Service Portal</w:t>
            </w:r>
          </w:p>
        </w:tc>
        <w:tc>
          <w:tcPr>
            <w:tcW w:w="3481" w:type="dxa"/>
          </w:tcPr>
          <w:p w14:paraId="414709EE" w14:textId="77777777" w:rsidR="00366EE0" w:rsidRPr="00BB017D" w:rsidRDefault="00366EE0" w:rsidP="00A64814">
            <w:pPr>
              <w:pStyle w:val="ListParagraph"/>
              <w:numPr>
                <w:ilvl w:val="0"/>
                <w:numId w:val="22"/>
              </w:numPr>
              <w:rPr>
                <w:rFonts w:ascii="Calibri" w:hAnsi="Calibri" w:cs="Calibri"/>
              </w:rPr>
            </w:pPr>
            <w:r w:rsidRPr="00BB017D">
              <w:rPr>
                <w:rFonts w:ascii="Calibri" w:hAnsi="Calibri" w:cs="Calibri"/>
              </w:rPr>
              <w:t>Provide all required information for invoice payment via the Finance Service Portal</w:t>
            </w:r>
          </w:p>
        </w:tc>
      </w:tr>
      <w:tr w:rsidR="00366EE0" w:rsidRPr="00F30F9B" w14:paraId="12EBA0E6" w14:textId="77777777" w:rsidTr="6A217AB8">
        <w:tc>
          <w:tcPr>
            <w:tcW w:w="2903" w:type="dxa"/>
          </w:tcPr>
          <w:p w14:paraId="169C1917" w14:textId="77777777" w:rsidR="00366EE0" w:rsidRPr="00BB017D" w:rsidRDefault="00366EE0">
            <w:pPr>
              <w:rPr>
                <w:rFonts w:ascii="Calibri" w:hAnsi="Calibri" w:cs="Calibri"/>
              </w:rPr>
            </w:pPr>
            <w:r w:rsidRPr="00BB017D">
              <w:rPr>
                <w:rFonts w:ascii="Calibri" w:hAnsi="Calibri" w:cs="Calibri"/>
              </w:rPr>
              <w:t>Modify Existing Orders</w:t>
            </w:r>
          </w:p>
        </w:tc>
        <w:tc>
          <w:tcPr>
            <w:tcW w:w="2966" w:type="dxa"/>
          </w:tcPr>
          <w:p w14:paraId="7D7B45FE" w14:textId="77777777" w:rsidR="00366EE0" w:rsidRPr="00BB017D" w:rsidRDefault="00366EE0" w:rsidP="00A64814">
            <w:pPr>
              <w:pStyle w:val="ListParagraph"/>
              <w:numPr>
                <w:ilvl w:val="0"/>
                <w:numId w:val="23"/>
              </w:numPr>
              <w:rPr>
                <w:rFonts w:ascii="Calibri" w:hAnsi="Calibri" w:cs="Calibri"/>
              </w:rPr>
            </w:pPr>
            <w:r w:rsidRPr="00BB017D">
              <w:rPr>
                <w:rFonts w:ascii="Calibri" w:hAnsi="Calibri" w:cs="Calibri"/>
              </w:rPr>
              <w:t>Modify existing orders (funding change, partial order cancellation, partial order change, full order cancellation) with information received via the Finance Service Portal</w:t>
            </w:r>
          </w:p>
        </w:tc>
        <w:tc>
          <w:tcPr>
            <w:tcW w:w="3481" w:type="dxa"/>
          </w:tcPr>
          <w:p w14:paraId="09AD7999" w14:textId="55B24B7F" w:rsidR="00001C2A" w:rsidRPr="00C9093D" w:rsidRDefault="00FC463C" w:rsidP="00001C2A">
            <w:pPr>
              <w:pStyle w:val="ListParagraph"/>
              <w:numPr>
                <w:ilvl w:val="0"/>
                <w:numId w:val="23"/>
              </w:numPr>
              <w:rPr>
                <w:rFonts w:ascii="Calibri" w:hAnsi="Calibri" w:cs="Calibri"/>
              </w:rPr>
            </w:pPr>
            <w:r w:rsidRPr="00C9093D">
              <w:rPr>
                <w:rFonts w:ascii="Calibri" w:hAnsi="Calibri" w:cs="Calibri"/>
              </w:rPr>
              <w:t>Inform suppliers of necessary changes or order cancellations prior to submitting a</w:t>
            </w:r>
            <w:r w:rsidR="00BD6666" w:rsidRPr="00C9093D">
              <w:rPr>
                <w:rFonts w:ascii="Calibri" w:hAnsi="Calibri" w:cs="Calibri"/>
              </w:rPr>
              <w:t xml:space="preserve"> request to the SSC</w:t>
            </w:r>
          </w:p>
          <w:p w14:paraId="7D391BC7" w14:textId="41D45429" w:rsidR="00B76572" w:rsidRPr="00001C2A" w:rsidRDefault="00366EE0" w:rsidP="00001C2A">
            <w:pPr>
              <w:pStyle w:val="ListParagraph"/>
              <w:numPr>
                <w:ilvl w:val="0"/>
                <w:numId w:val="23"/>
              </w:numPr>
              <w:rPr>
                <w:rFonts w:ascii="Calibri" w:hAnsi="Calibri" w:cs="Calibri"/>
              </w:rPr>
            </w:pPr>
            <w:r w:rsidRPr="00BB017D">
              <w:rPr>
                <w:rFonts w:ascii="Calibri" w:hAnsi="Calibri" w:cs="Calibri"/>
              </w:rPr>
              <w:t>Provide information about requested modifications (funding change, partial order cancellation, partial order change, full order cancellation) via the Finance Service Portal</w:t>
            </w:r>
          </w:p>
        </w:tc>
      </w:tr>
      <w:tr w:rsidR="00366EE0" w:rsidRPr="00F30F9B" w14:paraId="06589561" w14:textId="77777777" w:rsidTr="6A217AB8">
        <w:tc>
          <w:tcPr>
            <w:tcW w:w="2903" w:type="dxa"/>
          </w:tcPr>
          <w:p w14:paraId="748857EA" w14:textId="77777777" w:rsidR="00366EE0" w:rsidRPr="00BB017D" w:rsidRDefault="00366EE0">
            <w:pPr>
              <w:rPr>
                <w:rFonts w:ascii="Calibri" w:hAnsi="Calibri" w:cs="Calibri"/>
              </w:rPr>
            </w:pPr>
            <w:r w:rsidRPr="00BB017D">
              <w:rPr>
                <w:rFonts w:ascii="Calibri" w:hAnsi="Calibri" w:cs="Calibri"/>
              </w:rPr>
              <w:t>Non-Catalog Purchase Order</w:t>
            </w:r>
          </w:p>
        </w:tc>
        <w:tc>
          <w:tcPr>
            <w:tcW w:w="2966" w:type="dxa"/>
          </w:tcPr>
          <w:p w14:paraId="37B470A9" w14:textId="77777777" w:rsidR="00366EE0" w:rsidRDefault="00366EE0" w:rsidP="00A64814">
            <w:pPr>
              <w:pStyle w:val="ListParagraph"/>
              <w:numPr>
                <w:ilvl w:val="0"/>
                <w:numId w:val="24"/>
              </w:numPr>
              <w:rPr>
                <w:rFonts w:ascii="Calibri" w:hAnsi="Calibri" w:cs="Calibri"/>
              </w:rPr>
            </w:pPr>
            <w:r w:rsidRPr="00BB017D">
              <w:rPr>
                <w:rFonts w:ascii="Calibri" w:hAnsi="Calibri" w:cs="Calibri"/>
              </w:rPr>
              <w:t>Submit Non-Catalog Purchase Orders with information received via the Finance Service Portal</w:t>
            </w:r>
          </w:p>
          <w:p w14:paraId="2DA1AD56" w14:textId="32523C4F" w:rsidR="00FB7368" w:rsidRPr="00BB017D" w:rsidRDefault="003C2319" w:rsidP="00A64814">
            <w:pPr>
              <w:pStyle w:val="ListParagraph"/>
              <w:numPr>
                <w:ilvl w:val="0"/>
                <w:numId w:val="24"/>
              </w:numPr>
              <w:rPr>
                <w:rFonts w:ascii="Calibri" w:hAnsi="Calibri" w:cs="Calibri"/>
              </w:rPr>
            </w:pPr>
            <w:r>
              <w:rPr>
                <w:rFonts w:ascii="Calibri" w:hAnsi="Calibri" w:cs="Calibri"/>
              </w:rPr>
              <w:t>Research and resolve open P</w:t>
            </w:r>
            <w:r w:rsidR="00DD1C43">
              <w:rPr>
                <w:rFonts w:ascii="Calibri" w:hAnsi="Calibri" w:cs="Calibri"/>
              </w:rPr>
              <w:t>O’</w:t>
            </w:r>
            <w:r>
              <w:rPr>
                <w:rFonts w:ascii="Calibri" w:hAnsi="Calibri" w:cs="Calibri"/>
              </w:rPr>
              <w:t>s</w:t>
            </w:r>
            <w:r w:rsidR="00DD1C43">
              <w:rPr>
                <w:rFonts w:ascii="Calibri" w:hAnsi="Calibri" w:cs="Calibri"/>
              </w:rPr>
              <w:t xml:space="preserve"> on UKANS and KURES Non-sponsored funds monthly</w:t>
            </w:r>
            <w:r w:rsidR="00BD27C3">
              <w:rPr>
                <w:rFonts w:ascii="Calibri" w:hAnsi="Calibri" w:cs="Calibri"/>
              </w:rPr>
              <w:t>, for items great than 60 days old</w:t>
            </w:r>
          </w:p>
        </w:tc>
        <w:tc>
          <w:tcPr>
            <w:tcW w:w="3481" w:type="dxa"/>
          </w:tcPr>
          <w:p w14:paraId="2E838380" w14:textId="77777777" w:rsidR="00366EE0" w:rsidRPr="00BB017D" w:rsidRDefault="00366EE0" w:rsidP="00A64814">
            <w:pPr>
              <w:pStyle w:val="ListParagraph"/>
              <w:numPr>
                <w:ilvl w:val="0"/>
                <w:numId w:val="24"/>
              </w:numPr>
              <w:rPr>
                <w:rFonts w:ascii="Calibri" w:hAnsi="Calibri" w:cs="Calibri"/>
              </w:rPr>
            </w:pPr>
            <w:r w:rsidRPr="00BB017D">
              <w:rPr>
                <w:rFonts w:ascii="Calibri" w:hAnsi="Calibri" w:cs="Calibri"/>
              </w:rPr>
              <w:t>Provide all required information for Non-Catalog Purchase Order including funding, quotes, and prior approvals, if necessary, via the Finance Service Portal</w:t>
            </w:r>
          </w:p>
        </w:tc>
      </w:tr>
      <w:tr w:rsidR="00366EE0" w:rsidRPr="00F30F9B" w14:paraId="196C99FE" w14:textId="77777777" w:rsidTr="6A217AB8">
        <w:tc>
          <w:tcPr>
            <w:tcW w:w="2903" w:type="dxa"/>
          </w:tcPr>
          <w:p w14:paraId="0F674F7B" w14:textId="77777777" w:rsidR="00366EE0" w:rsidRPr="00BB017D" w:rsidRDefault="00366EE0">
            <w:pPr>
              <w:rPr>
                <w:rFonts w:ascii="Calibri" w:hAnsi="Calibri" w:cs="Calibri"/>
              </w:rPr>
            </w:pPr>
            <w:r w:rsidRPr="00BB017D">
              <w:rPr>
                <w:rFonts w:ascii="Calibri" w:hAnsi="Calibri" w:cs="Calibri"/>
              </w:rPr>
              <w:t>Catalog Purchase Order</w:t>
            </w:r>
          </w:p>
        </w:tc>
        <w:tc>
          <w:tcPr>
            <w:tcW w:w="2966" w:type="dxa"/>
          </w:tcPr>
          <w:p w14:paraId="602F5A63" w14:textId="77777777" w:rsidR="00366EE0" w:rsidRDefault="00366EE0" w:rsidP="00A64814">
            <w:pPr>
              <w:pStyle w:val="ListParagraph"/>
              <w:numPr>
                <w:ilvl w:val="0"/>
                <w:numId w:val="25"/>
              </w:numPr>
              <w:rPr>
                <w:rFonts w:ascii="Calibri" w:hAnsi="Calibri" w:cs="Calibri"/>
              </w:rPr>
            </w:pPr>
            <w:r w:rsidRPr="00BB017D">
              <w:rPr>
                <w:rFonts w:ascii="Calibri" w:hAnsi="Calibri" w:cs="Calibri"/>
              </w:rPr>
              <w:t xml:space="preserve">Process FITC carts assigned by department/unit by ensuring required information is included and entering </w:t>
            </w:r>
            <w:proofErr w:type="gramStart"/>
            <w:r w:rsidRPr="00BB017D">
              <w:rPr>
                <w:rFonts w:ascii="Calibri" w:hAnsi="Calibri" w:cs="Calibri"/>
              </w:rPr>
              <w:t>funding</w:t>
            </w:r>
            <w:proofErr w:type="gramEnd"/>
            <w:r w:rsidRPr="00BB017D">
              <w:rPr>
                <w:rFonts w:ascii="Calibri" w:hAnsi="Calibri" w:cs="Calibri"/>
              </w:rPr>
              <w:t xml:space="preserve"> </w:t>
            </w:r>
          </w:p>
          <w:p w14:paraId="0960DFBA" w14:textId="17E07114" w:rsidR="00BD27C3" w:rsidRPr="00BB017D" w:rsidRDefault="00BD27C3" w:rsidP="00A64814">
            <w:pPr>
              <w:pStyle w:val="ListParagraph"/>
              <w:numPr>
                <w:ilvl w:val="0"/>
                <w:numId w:val="25"/>
              </w:numPr>
              <w:rPr>
                <w:rFonts w:ascii="Calibri" w:hAnsi="Calibri" w:cs="Calibri"/>
              </w:rPr>
            </w:pPr>
            <w:r>
              <w:rPr>
                <w:rFonts w:ascii="Calibri" w:hAnsi="Calibri" w:cs="Calibri"/>
              </w:rPr>
              <w:t>Research and resolve open PO’s on UKANS and KURES Non-sponsored funds monthly, for items great than 60 days old</w:t>
            </w:r>
          </w:p>
        </w:tc>
        <w:tc>
          <w:tcPr>
            <w:tcW w:w="3481" w:type="dxa"/>
          </w:tcPr>
          <w:p w14:paraId="6473A554" w14:textId="77777777" w:rsidR="00366EE0" w:rsidRPr="00BB017D" w:rsidRDefault="00366EE0" w:rsidP="00A64814">
            <w:pPr>
              <w:pStyle w:val="ListParagraph"/>
              <w:numPr>
                <w:ilvl w:val="0"/>
                <w:numId w:val="12"/>
              </w:numPr>
              <w:rPr>
                <w:rFonts w:ascii="Calibri" w:hAnsi="Calibri" w:cs="Calibri"/>
              </w:rPr>
            </w:pPr>
            <w:r w:rsidRPr="00BB017D">
              <w:rPr>
                <w:rFonts w:ascii="Calibri" w:hAnsi="Calibri" w:cs="Calibri"/>
              </w:rPr>
              <w:t xml:space="preserve">Prepare FITC cart and assign to SSC </w:t>
            </w:r>
            <w:proofErr w:type="gramStart"/>
            <w:r w:rsidRPr="00BB017D">
              <w:rPr>
                <w:rFonts w:ascii="Calibri" w:hAnsi="Calibri" w:cs="Calibri"/>
              </w:rPr>
              <w:t>contact</w:t>
            </w:r>
            <w:proofErr w:type="gramEnd"/>
          </w:p>
          <w:p w14:paraId="439A81A6" w14:textId="77777777" w:rsidR="00366EE0" w:rsidRPr="00BB017D" w:rsidRDefault="0DE0762B" w:rsidP="00A64814">
            <w:pPr>
              <w:pStyle w:val="ListParagraph"/>
              <w:numPr>
                <w:ilvl w:val="0"/>
                <w:numId w:val="12"/>
              </w:numPr>
              <w:rPr>
                <w:rFonts w:ascii="Calibri" w:hAnsi="Calibri" w:cs="Calibri"/>
              </w:rPr>
            </w:pPr>
            <w:r w:rsidRPr="7DEDAC97">
              <w:rPr>
                <w:rFonts w:ascii="Calibri" w:hAnsi="Calibri" w:cs="Calibri"/>
              </w:rPr>
              <w:t>Provide all required information for Catalog Purchase order including funding, quotes, and prior approvals if necessary</w:t>
            </w:r>
          </w:p>
        </w:tc>
      </w:tr>
      <w:tr w:rsidR="00366EE0" w:rsidRPr="00F30F9B" w14:paraId="7DCE6ECB" w14:textId="77777777" w:rsidTr="6A217AB8">
        <w:tc>
          <w:tcPr>
            <w:tcW w:w="2903" w:type="dxa"/>
          </w:tcPr>
          <w:p w14:paraId="765C7332" w14:textId="77777777" w:rsidR="00366EE0" w:rsidRPr="00BB017D" w:rsidRDefault="00366EE0">
            <w:pPr>
              <w:rPr>
                <w:rFonts w:ascii="Calibri" w:hAnsi="Calibri" w:cs="Calibri"/>
              </w:rPr>
            </w:pPr>
            <w:r w:rsidRPr="00BB017D">
              <w:rPr>
                <w:rFonts w:ascii="Calibri" w:hAnsi="Calibri" w:cs="Calibri"/>
              </w:rPr>
              <w:lastRenderedPageBreak/>
              <w:t>Independent Contractor Payment Request</w:t>
            </w:r>
          </w:p>
        </w:tc>
        <w:tc>
          <w:tcPr>
            <w:tcW w:w="2966" w:type="dxa"/>
          </w:tcPr>
          <w:p w14:paraId="53BC41C5" w14:textId="5E6BEA53" w:rsidR="006E3081" w:rsidRPr="006E3081" w:rsidRDefault="00366EE0" w:rsidP="006E3081">
            <w:pPr>
              <w:pStyle w:val="ListParagraph"/>
              <w:numPr>
                <w:ilvl w:val="0"/>
                <w:numId w:val="26"/>
              </w:numPr>
              <w:rPr>
                <w:rFonts w:ascii="Calibri" w:hAnsi="Calibri" w:cs="Calibri"/>
              </w:rPr>
            </w:pPr>
            <w:r w:rsidRPr="00BB017D">
              <w:rPr>
                <w:rFonts w:ascii="Calibri" w:hAnsi="Calibri" w:cs="Calibri"/>
              </w:rPr>
              <w:t>Process Independent Contractor Payment Requests with information received via the Finance Service Portal</w:t>
            </w:r>
          </w:p>
        </w:tc>
        <w:tc>
          <w:tcPr>
            <w:tcW w:w="3481" w:type="dxa"/>
          </w:tcPr>
          <w:p w14:paraId="7833FF1A" w14:textId="77777777" w:rsidR="00366EE0" w:rsidRPr="00BB017D" w:rsidRDefault="00366EE0" w:rsidP="00A64814">
            <w:pPr>
              <w:numPr>
                <w:ilvl w:val="0"/>
                <w:numId w:val="21"/>
              </w:numPr>
              <w:rPr>
                <w:rFonts w:ascii="Calibri" w:hAnsi="Calibri" w:cs="Calibri"/>
              </w:rPr>
            </w:pPr>
            <w:r w:rsidRPr="00BB017D">
              <w:rPr>
                <w:rFonts w:ascii="Calibri" w:hAnsi="Calibri" w:cs="Calibri"/>
              </w:rPr>
              <w:t>Provide all required information for Independent Contractor Payment Request via the Finance Service Portal</w:t>
            </w:r>
          </w:p>
        </w:tc>
      </w:tr>
      <w:tr w:rsidR="00366EE0" w:rsidRPr="00F30F9B" w14:paraId="2CDB70C0" w14:textId="77777777" w:rsidTr="6A217AB8">
        <w:tc>
          <w:tcPr>
            <w:tcW w:w="9350" w:type="dxa"/>
            <w:gridSpan w:val="3"/>
            <w:shd w:val="clear" w:color="auto" w:fill="D9D9D9" w:themeFill="background1" w:themeFillShade="D9"/>
          </w:tcPr>
          <w:p w14:paraId="737D66BE" w14:textId="77777777" w:rsidR="00366EE0" w:rsidRPr="00BB017D" w:rsidRDefault="00366EE0">
            <w:pPr>
              <w:rPr>
                <w:rFonts w:ascii="Calibri" w:hAnsi="Calibri" w:cs="Calibri"/>
              </w:rPr>
            </w:pPr>
            <w:r w:rsidRPr="00BB017D">
              <w:rPr>
                <w:rFonts w:ascii="Calibri" w:hAnsi="Calibri" w:cs="Calibri"/>
              </w:rPr>
              <w:t>DARBI</w:t>
            </w:r>
          </w:p>
        </w:tc>
      </w:tr>
      <w:tr w:rsidR="00366EE0" w:rsidRPr="00F30F9B" w14:paraId="460BB85F" w14:textId="77777777" w:rsidTr="6A217AB8">
        <w:tc>
          <w:tcPr>
            <w:tcW w:w="2903" w:type="dxa"/>
          </w:tcPr>
          <w:p w14:paraId="7981349D" w14:textId="77777777" w:rsidR="00366EE0" w:rsidRPr="00BB017D" w:rsidRDefault="00366EE0">
            <w:pPr>
              <w:rPr>
                <w:rFonts w:ascii="Calibri" w:hAnsi="Calibri" w:cs="Calibri"/>
              </w:rPr>
            </w:pPr>
            <w:r w:rsidRPr="00BB017D">
              <w:rPr>
                <w:rFonts w:ascii="Calibri" w:hAnsi="Calibri" w:cs="Calibri"/>
                <w:b/>
              </w:rPr>
              <w:t>Transaction Type</w:t>
            </w:r>
          </w:p>
        </w:tc>
        <w:tc>
          <w:tcPr>
            <w:tcW w:w="2966" w:type="dxa"/>
          </w:tcPr>
          <w:p w14:paraId="6CCC5415" w14:textId="77777777" w:rsidR="00366EE0" w:rsidRPr="00BB017D" w:rsidRDefault="00366EE0">
            <w:pPr>
              <w:rPr>
                <w:rFonts w:ascii="Calibri" w:hAnsi="Calibri" w:cs="Calibri"/>
              </w:rPr>
            </w:pPr>
            <w:r w:rsidRPr="00BB017D">
              <w:rPr>
                <w:rFonts w:ascii="Calibri" w:hAnsi="Calibri" w:cs="Calibri"/>
                <w:b/>
              </w:rPr>
              <w:t>SSC Role</w:t>
            </w:r>
          </w:p>
        </w:tc>
        <w:tc>
          <w:tcPr>
            <w:tcW w:w="3481" w:type="dxa"/>
          </w:tcPr>
          <w:p w14:paraId="75C29CF1" w14:textId="77777777" w:rsidR="00366EE0" w:rsidRPr="00BB017D" w:rsidRDefault="00366EE0">
            <w:pPr>
              <w:rPr>
                <w:rFonts w:ascii="Calibri" w:hAnsi="Calibri" w:cs="Calibri"/>
              </w:rPr>
            </w:pPr>
            <w:r w:rsidRPr="00BB017D">
              <w:rPr>
                <w:rFonts w:ascii="Calibri" w:hAnsi="Calibri" w:cs="Calibri"/>
                <w:b/>
              </w:rPr>
              <w:t>Department/Unit Role</w:t>
            </w:r>
          </w:p>
        </w:tc>
      </w:tr>
      <w:tr w:rsidR="00366EE0" w:rsidRPr="00F30F9B" w14:paraId="6A91ADC1" w14:textId="77777777" w:rsidTr="6A217AB8">
        <w:tc>
          <w:tcPr>
            <w:tcW w:w="2903" w:type="dxa"/>
          </w:tcPr>
          <w:p w14:paraId="4AACE0DD" w14:textId="77777777" w:rsidR="00366EE0" w:rsidRPr="00BB017D" w:rsidRDefault="00366EE0">
            <w:pPr>
              <w:rPr>
                <w:rFonts w:ascii="Calibri" w:hAnsi="Calibri" w:cs="Calibri"/>
              </w:rPr>
            </w:pPr>
            <w:r w:rsidRPr="000540DF">
              <w:rPr>
                <w:rFonts w:ascii="Calibri" w:hAnsi="Calibri" w:cs="Calibri"/>
              </w:rPr>
              <w:t>Bill for goods/services</w:t>
            </w:r>
          </w:p>
        </w:tc>
        <w:tc>
          <w:tcPr>
            <w:tcW w:w="2966" w:type="dxa"/>
          </w:tcPr>
          <w:p w14:paraId="175EFC6A" w14:textId="0E518C4C" w:rsidR="00366EE0" w:rsidRPr="00BB017D" w:rsidRDefault="45C72EFE" w:rsidP="00A64814">
            <w:pPr>
              <w:pStyle w:val="ListParagraph"/>
              <w:numPr>
                <w:ilvl w:val="0"/>
                <w:numId w:val="21"/>
              </w:numPr>
              <w:rPr>
                <w:rFonts w:ascii="Calibri" w:hAnsi="Calibri" w:cs="Calibri"/>
              </w:rPr>
            </w:pPr>
            <w:r w:rsidRPr="1F16B1C4">
              <w:rPr>
                <w:rFonts w:ascii="Calibri" w:hAnsi="Calibri" w:cs="Calibri"/>
              </w:rPr>
              <w:t>Create DARBI invoice with infor</w:t>
            </w:r>
            <w:r w:rsidR="73444FCD" w:rsidRPr="1F16B1C4">
              <w:rPr>
                <w:rFonts w:ascii="Calibri" w:hAnsi="Calibri" w:cs="Calibri"/>
              </w:rPr>
              <w:t>mation received via the Finance Service Portal</w:t>
            </w:r>
          </w:p>
          <w:p w14:paraId="26F07FE6" w14:textId="609966DB" w:rsidR="00366EE0" w:rsidRDefault="27132F62" w:rsidP="00A64814">
            <w:pPr>
              <w:pStyle w:val="ListParagraph"/>
              <w:numPr>
                <w:ilvl w:val="0"/>
                <w:numId w:val="21"/>
              </w:numPr>
              <w:rPr>
                <w:rFonts w:ascii="Calibri" w:hAnsi="Calibri" w:cs="Calibri"/>
              </w:rPr>
            </w:pPr>
            <w:r w:rsidRPr="1F16B1C4">
              <w:rPr>
                <w:rFonts w:ascii="Calibri" w:hAnsi="Calibri" w:cs="Calibri"/>
              </w:rPr>
              <w:t xml:space="preserve">Provide billing unit with </w:t>
            </w:r>
            <w:r w:rsidR="00481E55">
              <w:rPr>
                <w:rFonts w:ascii="Calibri" w:hAnsi="Calibri" w:cs="Calibri"/>
              </w:rPr>
              <w:t>DARBI confirmation report</w:t>
            </w:r>
            <w:r w:rsidR="00726053">
              <w:rPr>
                <w:rFonts w:ascii="Calibri" w:hAnsi="Calibri" w:cs="Calibri"/>
              </w:rPr>
              <w:t xml:space="preserve"> upon </w:t>
            </w:r>
            <w:proofErr w:type="gramStart"/>
            <w:r w:rsidR="00726053">
              <w:rPr>
                <w:rFonts w:ascii="Calibri" w:hAnsi="Calibri" w:cs="Calibri"/>
              </w:rPr>
              <w:t>request</w:t>
            </w:r>
            <w:proofErr w:type="gramEnd"/>
          </w:p>
          <w:p w14:paraId="1F20B142" w14:textId="7D5DF19C" w:rsidR="00726053" w:rsidRPr="00BB017D" w:rsidRDefault="00726053" w:rsidP="00A64814">
            <w:pPr>
              <w:pStyle w:val="ListParagraph"/>
              <w:numPr>
                <w:ilvl w:val="0"/>
                <w:numId w:val="21"/>
              </w:numPr>
              <w:rPr>
                <w:rFonts w:ascii="Calibri" w:hAnsi="Calibri" w:cs="Calibri"/>
              </w:rPr>
            </w:pPr>
            <w:r>
              <w:rPr>
                <w:rFonts w:ascii="Calibri" w:hAnsi="Calibri" w:cs="Calibri"/>
              </w:rPr>
              <w:t>Provide copies of outstanding DARBI invoices upon request</w:t>
            </w:r>
          </w:p>
          <w:p w14:paraId="653B5BA5" w14:textId="0A5828B1" w:rsidR="00366EE0" w:rsidRPr="00BB017D" w:rsidRDefault="00366EE0" w:rsidP="1F16B1C4">
            <w:pPr>
              <w:rPr>
                <w:rFonts w:ascii="Calibri" w:hAnsi="Calibri" w:cs="Calibri"/>
              </w:rPr>
            </w:pPr>
          </w:p>
        </w:tc>
        <w:tc>
          <w:tcPr>
            <w:tcW w:w="3481" w:type="dxa"/>
          </w:tcPr>
          <w:p w14:paraId="3137AF38" w14:textId="77777777" w:rsidR="00366EE0" w:rsidRPr="00BB017D" w:rsidRDefault="00366EE0" w:rsidP="00A64814">
            <w:pPr>
              <w:pStyle w:val="ListParagraph"/>
              <w:numPr>
                <w:ilvl w:val="0"/>
                <w:numId w:val="13"/>
              </w:numPr>
              <w:rPr>
                <w:rFonts w:ascii="Calibri" w:hAnsi="Calibri" w:cs="Calibri"/>
              </w:rPr>
            </w:pPr>
            <w:r w:rsidRPr="00BB017D">
              <w:rPr>
                <w:rFonts w:ascii="Calibri" w:hAnsi="Calibri" w:cs="Calibri"/>
              </w:rPr>
              <w:t>Maintain billing records and accounts receivable reports/</w:t>
            </w:r>
            <w:proofErr w:type="gramStart"/>
            <w:r w:rsidRPr="00BB017D">
              <w:rPr>
                <w:rFonts w:ascii="Calibri" w:hAnsi="Calibri" w:cs="Calibri"/>
              </w:rPr>
              <w:t>tracking</w:t>
            </w:r>
            <w:proofErr w:type="gramEnd"/>
          </w:p>
          <w:p w14:paraId="4049CEDC" w14:textId="77777777" w:rsidR="00366EE0" w:rsidRPr="00BB017D" w:rsidRDefault="00366EE0" w:rsidP="00A64814">
            <w:pPr>
              <w:numPr>
                <w:ilvl w:val="0"/>
                <w:numId w:val="21"/>
              </w:numPr>
              <w:rPr>
                <w:rFonts w:ascii="Calibri" w:hAnsi="Calibri" w:cs="Calibri"/>
              </w:rPr>
            </w:pPr>
            <w:r w:rsidRPr="00BB017D">
              <w:rPr>
                <w:rFonts w:ascii="Calibri" w:hAnsi="Calibri" w:cs="Calibri"/>
              </w:rPr>
              <w:t>Provide all required information and appropriate DARBI billing forms via the Finance Service Portal</w:t>
            </w:r>
          </w:p>
        </w:tc>
      </w:tr>
      <w:tr w:rsidR="00366EE0" w:rsidRPr="00F30F9B" w14:paraId="6FE3E75C" w14:textId="77777777" w:rsidTr="6A217AB8">
        <w:tc>
          <w:tcPr>
            <w:tcW w:w="2903" w:type="dxa"/>
          </w:tcPr>
          <w:p w14:paraId="71C3AB2A" w14:textId="77777777" w:rsidR="00366EE0" w:rsidRPr="00BB017D" w:rsidRDefault="00366EE0">
            <w:pPr>
              <w:rPr>
                <w:rFonts w:ascii="Calibri" w:hAnsi="Calibri" w:cs="Calibri"/>
              </w:rPr>
            </w:pPr>
            <w:r w:rsidRPr="00BB017D">
              <w:rPr>
                <w:rFonts w:ascii="Calibri" w:hAnsi="Calibri" w:cs="Calibri"/>
              </w:rPr>
              <w:t>Update or create new DARBI billing information</w:t>
            </w:r>
          </w:p>
        </w:tc>
        <w:tc>
          <w:tcPr>
            <w:tcW w:w="2966" w:type="dxa"/>
          </w:tcPr>
          <w:p w14:paraId="7A8A533B" w14:textId="77777777" w:rsidR="00366EE0" w:rsidRPr="00BB017D" w:rsidRDefault="00366EE0" w:rsidP="00A64814">
            <w:pPr>
              <w:pStyle w:val="ListParagraph"/>
              <w:numPr>
                <w:ilvl w:val="0"/>
                <w:numId w:val="21"/>
              </w:numPr>
              <w:rPr>
                <w:rFonts w:ascii="Calibri" w:hAnsi="Calibri" w:cs="Calibri"/>
              </w:rPr>
            </w:pPr>
            <w:r w:rsidRPr="00BB017D">
              <w:rPr>
                <w:rFonts w:ascii="Calibri" w:hAnsi="Calibri" w:cs="Calibri"/>
              </w:rPr>
              <w:t xml:space="preserve">Submit updates or new requests for DARBI billing information with information received via </w:t>
            </w:r>
            <w:proofErr w:type="gramStart"/>
            <w:r w:rsidRPr="00BB017D">
              <w:rPr>
                <w:rFonts w:ascii="Calibri" w:hAnsi="Calibri" w:cs="Calibri"/>
              </w:rPr>
              <w:t>the Finance</w:t>
            </w:r>
            <w:proofErr w:type="gramEnd"/>
            <w:r w:rsidRPr="00BB017D">
              <w:rPr>
                <w:rFonts w:ascii="Calibri" w:hAnsi="Calibri" w:cs="Calibri"/>
              </w:rPr>
              <w:t xml:space="preserve"> Service Portal</w:t>
            </w:r>
          </w:p>
        </w:tc>
        <w:tc>
          <w:tcPr>
            <w:tcW w:w="3481" w:type="dxa"/>
          </w:tcPr>
          <w:p w14:paraId="27A7EAB5" w14:textId="77777777" w:rsidR="00366EE0" w:rsidRPr="00BB017D" w:rsidRDefault="00366EE0" w:rsidP="00A64814">
            <w:pPr>
              <w:numPr>
                <w:ilvl w:val="0"/>
                <w:numId w:val="21"/>
              </w:numPr>
              <w:rPr>
                <w:rFonts w:ascii="Calibri" w:hAnsi="Calibri" w:cs="Calibri"/>
              </w:rPr>
            </w:pPr>
            <w:r w:rsidRPr="00BB017D">
              <w:rPr>
                <w:rFonts w:ascii="Calibri" w:hAnsi="Calibri" w:cs="Calibri"/>
              </w:rPr>
              <w:t xml:space="preserve">Provide all required information and appropriate DARBI forms via the Finance Service Portal (e.g. DARBI Customer Request form, DARBI Item Type Request form, DARBI </w:t>
            </w:r>
            <w:proofErr w:type="gramStart"/>
            <w:r w:rsidRPr="00BB017D">
              <w:rPr>
                <w:rFonts w:ascii="Calibri" w:hAnsi="Calibri" w:cs="Calibri"/>
              </w:rPr>
              <w:t>Sales Person</w:t>
            </w:r>
            <w:proofErr w:type="gramEnd"/>
            <w:r w:rsidRPr="00BB017D">
              <w:rPr>
                <w:rFonts w:ascii="Calibri" w:hAnsi="Calibri" w:cs="Calibri"/>
              </w:rPr>
              <w:t xml:space="preserve"> request form)</w:t>
            </w:r>
          </w:p>
        </w:tc>
      </w:tr>
      <w:tr w:rsidR="00366EE0" w:rsidRPr="00F30F9B" w14:paraId="60B8A0BD" w14:textId="77777777" w:rsidTr="6A217AB8">
        <w:tc>
          <w:tcPr>
            <w:tcW w:w="9350" w:type="dxa"/>
            <w:gridSpan w:val="3"/>
            <w:shd w:val="clear" w:color="auto" w:fill="D9D9D9" w:themeFill="background1" w:themeFillShade="D9"/>
          </w:tcPr>
          <w:p w14:paraId="152FAAD0" w14:textId="77777777" w:rsidR="00366EE0" w:rsidRPr="00BB017D" w:rsidRDefault="00366EE0">
            <w:pPr>
              <w:rPr>
                <w:rFonts w:ascii="Calibri" w:hAnsi="Calibri" w:cs="Calibri"/>
              </w:rPr>
            </w:pPr>
            <w:r w:rsidRPr="00BB017D">
              <w:rPr>
                <w:rFonts w:ascii="Calibri" w:hAnsi="Calibri" w:cs="Calibri"/>
              </w:rPr>
              <w:t>Other</w:t>
            </w:r>
          </w:p>
        </w:tc>
      </w:tr>
      <w:tr w:rsidR="00366EE0" w:rsidRPr="00F30F9B" w14:paraId="5691E19A" w14:textId="77777777" w:rsidTr="6A217AB8">
        <w:tc>
          <w:tcPr>
            <w:tcW w:w="2903" w:type="dxa"/>
          </w:tcPr>
          <w:p w14:paraId="25FB4ED3" w14:textId="0CD0DC02" w:rsidR="00366EE0" w:rsidRPr="008471EB" w:rsidRDefault="346995AB">
            <w:pPr>
              <w:rPr>
                <w:rFonts w:ascii="Calibri" w:hAnsi="Calibri" w:cs="Calibri"/>
              </w:rPr>
            </w:pPr>
            <w:r w:rsidRPr="00D82D7A">
              <w:rPr>
                <w:rFonts w:ascii="Calibri" w:hAnsi="Calibri" w:cs="Calibri"/>
              </w:rPr>
              <w:t xml:space="preserve">Tuition and Fee </w:t>
            </w:r>
            <w:r w:rsidR="0DE0762B" w:rsidRPr="00D82D7A">
              <w:rPr>
                <w:rFonts w:ascii="Calibri" w:hAnsi="Calibri" w:cs="Calibri"/>
              </w:rPr>
              <w:t>Sponsorships</w:t>
            </w:r>
          </w:p>
        </w:tc>
        <w:tc>
          <w:tcPr>
            <w:tcW w:w="2966" w:type="dxa"/>
          </w:tcPr>
          <w:p w14:paraId="302BC42A" w14:textId="3B319F81" w:rsidR="00366EE0" w:rsidRPr="008471EB" w:rsidRDefault="73444FCD" w:rsidP="00A64814">
            <w:pPr>
              <w:pStyle w:val="ListParagraph"/>
              <w:numPr>
                <w:ilvl w:val="0"/>
                <w:numId w:val="27"/>
              </w:numPr>
              <w:rPr>
                <w:rFonts w:ascii="Calibri" w:hAnsi="Calibri" w:cs="Calibri"/>
              </w:rPr>
            </w:pPr>
            <w:r w:rsidRPr="008471EB">
              <w:rPr>
                <w:rFonts w:ascii="Calibri" w:hAnsi="Calibri" w:cs="Calibri"/>
              </w:rPr>
              <w:t xml:space="preserve">Answer general questions and/or assist in </w:t>
            </w:r>
            <w:proofErr w:type="gramStart"/>
            <w:r w:rsidR="00445B8C" w:rsidRPr="008471EB">
              <w:rPr>
                <w:rFonts w:ascii="Calibri" w:hAnsi="Calibri" w:cs="Calibri"/>
              </w:rPr>
              <w:t>directing</w:t>
            </w:r>
            <w:r w:rsidR="00445B8C">
              <w:rPr>
                <w:rFonts w:ascii="Calibri" w:hAnsi="Calibri" w:cs="Calibri"/>
              </w:rPr>
              <w:t xml:space="preserve"> to</w:t>
            </w:r>
            <w:proofErr w:type="gramEnd"/>
            <w:r w:rsidRPr="008471EB">
              <w:rPr>
                <w:rFonts w:ascii="Calibri" w:hAnsi="Calibri" w:cs="Calibri"/>
              </w:rPr>
              <w:t xml:space="preserve"> additional </w:t>
            </w:r>
            <w:proofErr w:type="gramStart"/>
            <w:r w:rsidRPr="008471EB">
              <w:rPr>
                <w:rFonts w:ascii="Calibri" w:hAnsi="Calibri" w:cs="Calibri"/>
              </w:rPr>
              <w:t>resources</w:t>
            </w:r>
            <w:proofErr w:type="gramEnd"/>
          </w:p>
          <w:p w14:paraId="350BB82A" w14:textId="4C79BCBC" w:rsidR="00366EE0" w:rsidRPr="008471EB" w:rsidRDefault="1E72F8D4" w:rsidP="00A64814">
            <w:pPr>
              <w:pStyle w:val="ListParagraph"/>
              <w:numPr>
                <w:ilvl w:val="0"/>
                <w:numId w:val="27"/>
              </w:numPr>
              <w:rPr>
                <w:rFonts w:ascii="Calibri" w:hAnsi="Calibri" w:cs="Calibri"/>
              </w:rPr>
            </w:pPr>
            <w:r w:rsidRPr="008471EB">
              <w:rPr>
                <w:rFonts w:ascii="Calibri" w:hAnsi="Calibri" w:cs="Calibri"/>
              </w:rPr>
              <w:t xml:space="preserve">Process </w:t>
            </w:r>
            <w:r w:rsidR="0026348C" w:rsidRPr="008471EB">
              <w:rPr>
                <w:rFonts w:ascii="Calibri" w:hAnsi="Calibri" w:cs="Calibri"/>
              </w:rPr>
              <w:t xml:space="preserve">payment for sponsorship invoices (non-sponsored funds only) with information </w:t>
            </w:r>
            <w:r w:rsidR="008471EB" w:rsidRPr="008471EB">
              <w:rPr>
                <w:rFonts w:ascii="Calibri" w:hAnsi="Calibri" w:cs="Calibri"/>
              </w:rPr>
              <w:t>received via the Finance Service Portal</w:t>
            </w:r>
          </w:p>
        </w:tc>
        <w:tc>
          <w:tcPr>
            <w:tcW w:w="3481" w:type="dxa"/>
          </w:tcPr>
          <w:p w14:paraId="1DA4EFFD" w14:textId="77777777" w:rsidR="00366EE0" w:rsidRPr="00BB017D" w:rsidRDefault="00366EE0" w:rsidP="00A64814">
            <w:pPr>
              <w:pStyle w:val="ListParagraph"/>
              <w:numPr>
                <w:ilvl w:val="0"/>
                <w:numId w:val="14"/>
              </w:numPr>
              <w:rPr>
                <w:rFonts w:ascii="Calibri" w:hAnsi="Calibri" w:cs="Calibri"/>
              </w:rPr>
            </w:pPr>
            <w:r w:rsidRPr="00BB017D">
              <w:rPr>
                <w:rFonts w:ascii="Calibri" w:hAnsi="Calibri" w:cs="Calibri"/>
              </w:rPr>
              <w:t xml:space="preserve">Identify sponsorship recipients, amounts and funding </w:t>
            </w:r>
            <w:proofErr w:type="gramStart"/>
            <w:r w:rsidRPr="00BB017D">
              <w:rPr>
                <w:rFonts w:ascii="Calibri" w:hAnsi="Calibri" w:cs="Calibri"/>
              </w:rPr>
              <w:t>sources</w:t>
            </w:r>
            <w:proofErr w:type="gramEnd"/>
          </w:p>
          <w:p w14:paraId="418DFFBF" w14:textId="7E33E49F" w:rsidR="008471EB" w:rsidRDefault="008471EB" w:rsidP="00A64814">
            <w:pPr>
              <w:pStyle w:val="ListParagraph"/>
              <w:numPr>
                <w:ilvl w:val="0"/>
                <w:numId w:val="14"/>
              </w:numPr>
              <w:rPr>
                <w:rFonts w:ascii="Calibri" w:hAnsi="Calibri" w:cs="Calibri"/>
              </w:rPr>
            </w:pPr>
            <w:r>
              <w:rPr>
                <w:rFonts w:ascii="Calibri" w:hAnsi="Calibri" w:cs="Calibri"/>
              </w:rPr>
              <w:t>Submit</w:t>
            </w:r>
            <w:r w:rsidR="00F02D4B">
              <w:rPr>
                <w:rFonts w:ascii="Calibri" w:hAnsi="Calibri" w:cs="Calibri"/>
              </w:rPr>
              <w:t xml:space="preserve"> request for sponsorship through the appropriate channel</w:t>
            </w:r>
            <w:r w:rsidR="00B76815">
              <w:rPr>
                <w:rFonts w:ascii="Calibri" w:hAnsi="Calibri" w:cs="Calibri"/>
              </w:rPr>
              <w:t xml:space="preserve"> (3G</w:t>
            </w:r>
            <w:r w:rsidR="00C80D89">
              <w:rPr>
                <w:rFonts w:ascii="Calibri" w:hAnsi="Calibri" w:cs="Calibri"/>
              </w:rPr>
              <w:t xml:space="preserve"> process, Sponsorship Authorization Form</w:t>
            </w:r>
            <w:r w:rsidR="00D82D7A">
              <w:rPr>
                <w:rFonts w:ascii="Calibri" w:hAnsi="Calibri" w:cs="Calibri"/>
              </w:rPr>
              <w:t xml:space="preserve">, </w:t>
            </w:r>
            <w:proofErr w:type="gramStart"/>
            <w:r w:rsidR="00D82D7A">
              <w:rPr>
                <w:rFonts w:ascii="Calibri" w:hAnsi="Calibri" w:cs="Calibri"/>
              </w:rPr>
              <w:t>etc.</w:t>
            </w:r>
            <w:proofErr w:type="gramEnd"/>
            <w:r w:rsidR="00D82D7A">
              <w:rPr>
                <w:rFonts w:ascii="Calibri" w:hAnsi="Calibri" w:cs="Calibri"/>
              </w:rPr>
              <w:t>)</w:t>
            </w:r>
          </w:p>
          <w:p w14:paraId="5BBF57A3" w14:textId="1BA02358" w:rsidR="009E526C" w:rsidRPr="00BB017D" w:rsidRDefault="00FE2B62" w:rsidP="00A64814">
            <w:pPr>
              <w:pStyle w:val="ListParagraph"/>
              <w:numPr>
                <w:ilvl w:val="0"/>
                <w:numId w:val="14"/>
              </w:numPr>
              <w:rPr>
                <w:rFonts w:ascii="Calibri" w:hAnsi="Calibri" w:cs="Calibri"/>
              </w:rPr>
            </w:pPr>
            <w:r>
              <w:rPr>
                <w:rFonts w:ascii="Calibri" w:hAnsi="Calibri" w:cs="Calibri"/>
              </w:rPr>
              <w:t>Sub</w:t>
            </w:r>
            <w:r w:rsidR="009E526C">
              <w:rPr>
                <w:rFonts w:ascii="Calibri" w:hAnsi="Calibri" w:cs="Calibri"/>
              </w:rPr>
              <w:t>mit sponsorship invoice</w:t>
            </w:r>
            <w:r w:rsidR="0034605D">
              <w:rPr>
                <w:rFonts w:ascii="Calibri" w:hAnsi="Calibri" w:cs="Calibri"/>
              </w:rPr>
              <w:t>s for payment via the Finance Service Portal</w:t>
            </w:r>
            <w:r w:rsidR="0026348C">
              <w:rPr>
                <w:rFonts w:ascii="Calibri" w:hAnsi="Calibri" w:cs="Calibri"/>
              </w:rPr>
              <w:t xml:space="preserve"> (non-sponsored funds only)</w:t>
            </w:r>
          </w:p>
        </w:tc>
      </w:tr>
      <w:tr w:rsidR="00366EE0" w:rsidRPr="00F30F9B" w14:paraId="258AF287" w14:textId="77777777" w:rsidTr="6A217AB8">
        <w:tc>
          <w:tcPr>
            <w:tcW w:w="2903" w:type="dxa"/>
          </w:tcPr>
          <w:p w14:paraId="3588C589" w14:textId="77777777" w:rsidR="00366EE0" w:rsidRPr="00BB017D" w:rsidRDefault="00366EE0">
            <w:pPr>
              <w:rPr>
                <w:rFonts w:ascii="Calibri" w:hAnsi="Calibri" w:cs="Calibri"/>
              </w:rPr>
            </w:pPr>
            <w:r w:rsidRPr="00BB017D">
              <w:rPr>
                <w:rFonts w:ascii="Calibri" w:hAnsi="Calibri" w:cs="Calibri"/>
              </w:rPr>
              <w:t>Scholarships</w:t>
            </w:r>
          </w:p>
        </w:tc>
        <w:tc>
          <w:tcPr>
            <w:tcW w:w="2966" w:type="dxa"/>
          </w:tcPr>
          <w:p w14:paraId="5B0EE485" w14:textId="77777777" w:rsidR="00366EE0" w:rsidRPr="00BB017D" w:rsidRDefault="00366EE0" w:rsidP="00A64814">
            <w:pPr>
              <w:pStyle w:val="ListParagraph"/>
              <w:numPr>
                <w:ilvl w:val="0"/>
                <w:numId w:val="28"/>
              </w:numPr>
              <w:rPr>
                <w:rFonts w:ascii="Calibri" w:hAnsi="Calibri" w:cs="Calibri"/>
              </w:rPr>
            </w:pPr>
            <w:r w:rsidRPr="00BB017D">
              <w:rPr>
                <w:rFonts w:ascii="Calibri" w:hAnsi="Calibri" w:cs="Calibri"/>
              </w:rPr>
              <w:t xml:space="preserve">Answer </w:t>
            </w:r>
            <w:proofErr w:type="gramStart"/>
            <w:r w:rsidRPr="00BB017D">
              <w:rPr>
                <w:rFonts w:ascii="Calibri" w:hAnsi="Calibri" w:cs="Calibri"/>
              </w:rPr>
              <w:t>general questions</w:t>
            </w:r>
            <w:proofErr w:type="gramEnd"/>
            <w:r w:rsidRPr="00BB017D">
              <w:rPr>
                <w:rFonts w:ascii="Calibri" w:hAnsi="Calibri" w:cs="Calibri"/>
              </w:rPr>
              <w:t xml:space="preserve"> and/or assist in directing to additional resources</w:t>
            </w:r>
          </w:p>
        </w:tc>
        <w:tc>
          <w:tcPr>
            <w:tcW w:w="3481" w:type="dxa"/>
          </w:tcPr>
          <w:p w14:paraId="6561B4A8" w14:textId="77777777" w:rsidR="00366EE0" w:rsidRPr="00BB017D" w:rsidRDefault="00366EE0" w:rsidP="00A64814">
            <w:pPr>
              <w:pStyle w:val="ListParagraph"/>
              <w:numPr>
                <w:ilvl w:val="0"/>
                <w:numId w:val="14"/>
              </w:numPr>
              <w:rPr>
                <w:rFonts w:ascii="Calibri" w:hAnsi="Calibri" w:cs="Calibri"/>
              </w:rPr>
            </w:pPr>
            <w:r w:rsidRPr="00BB017D">
              <w:rPr>
                <w:rFonts w:ascii="Calibri" w:hAnsi="Calibri" w:cs="Calibri"/>
              </w:rPr>
              <w:t xml:space="preserve">Identify scholarship recipients, amounts and funding </w:t>
            </w:r>
            <w:proofErr w:type="gramStart"/>
            <w:r w:rsidRPr="00BB017D">
              <w:rPr>
                <w:rFonts w:ascii="Calibri" w:hAnsi="Calibri" w:cs="Calibri"/>
              </w:rPr>
              <w:t>sources</w:t>
            </w:r>
            <w:proofErr w:type="gramEnd"/>
          </w:p>
          <w:p w14:paraId="705C71E9" w14:textId="77777777" w:rsidR="00366EE0" w:rsidRPr="00BB017D" w:rsidRDefault="00366EE0" w:rsidP="00A64814">
            <w:pPr>
              <w:numPr>
                <w:ilvl w:val="0"/>
                <w:numId w:val="17"/>
              </w:numPr>
              <w:rPr>
                <w:rFonts w:ascii="Calibri" w:hAnsi="Calibri" w:cs="Calibri"/>
              </w:rPr>
            </w:pPr>
            <w:r w:rsidRPr="00BB017D">
              <w:rPr>
                <w:rFonts w:ascii="Calibri" w:hAnsi="Calibri" w:cs="Calibri"/>
              </w:rPr>
              <w:t>Submit scholarship requests via UKASH</w:t>
            </w:r>
          </w:p>
        </w:tc>
      </w:tr>
      <w:tr w:rsidR="00366EE0" w:rsidRPr="00F30F9B" w14:paraId="3B07AB5D" w14:textId="77777777" w:rsidTr="6A217AB8">
        <w:tc>
          <w:tcPr>
            <w:tcW w:w="2903" w:type="dxa"/>
          </w:tcPr>
          <w:p w14:paraId="5E86FAAF" w14:textId="77777777" w:rsidR="00366EE0" w:rsidRPr="00BB017D" w:rsidRDefault="00366EE0">
            <w:pPr>
              <w:rPr>
                <w:rFonts w:ascii="Calibri" w:hAnsi="Calibri" w:cs="Calibri"/>
              </w:rPr>
            </w:pPr>
            <w:r w:rsidRPr="00BB017D">
              <w:rPr>
                <w:rFonts w:ascii="Calibri" w:hAnsi="Calibri" w:cs="Calibri"/>
              </w:rPr>
              <w:t>Student Awards</w:t>
            </w:r>
          </w:p>
        </w:tc>
        <w:tc>
          <w:tcPr>
            <w:tcW w:w="2966" w:type="dxa"/>
          </w:tcPr>
          <w:p w14:paraId="5C23AE94" w14:textId="77777777" w:rsidR="00366EE0" w:rsidRDefault="00366EE0" w:rsidP="00A64814">
            <w:pPr>
              <w:pStyle w:val="ListParagraph"/>
              <w:numPr>
                <w:ilvl w:val="0"/>
                <w:numId w:val="17"/>
              </w:numPr>
              <w:rPr>
                <w:rFonts w:ascii="Calibri" w:hAnsi="Calibri" w:cs="Calibri"/>
              </w:rPr>
            </w:pPr>
            <w:r w:rsidRPr="00BB017D">
              <w:rPr>
                <w:rFonts w:ascii="Calibri" w:hAnsi="Calibri" w:cs="Calibri"/>
              </w:rPr>
              <w:t>Process Student Awards with information received via the Finance Service Portal</w:t>
            </w:r>
          </w:p>
          <w:p w14:paraId="7B4BFD03" w14:textId="3149512C" w:rsidR="00BF2AA3" w:rsidRPr="00BB017D" w:rsidRDefault="00BF2AA3" w:rsidP="00A64814">
            <w:pPr>
              <w:pStyle w:val="ListParagraph"/>
              <w:numPr>
                <w:ilvl w:val="0"/>
                <w:numId w:val="17"/>
              </w:numPr>
              <w:rPr>
                <w:rFonts w:ascii="Calibri" w:hAnsi="Calibri" w:cs="Calibri"/>
              </w:rPr>
            </w:pPr>
            <w:r>
              <w:rPr>
                <w:rFonts w:ascii="Calibri" w:hAnsi="Calibri" w:cs="Calibri"/>
              </w:rPr>
              <w:t xml:space="preserve">If </w:t>
            </w:r>
            <w:r w:rsidR="00B7199D">
              <w:rPr>
                <w:rFonts w:ascii="Calibri" w:hAnsi="Calibri" w:cs="Calibri"/>
              </w:rPr>
              <w:t xml:space="preserve">the Award needs to </w:t>
            </w:r>
            <w:proofErr w:type="gramStart"/>
            <w:r w:rsidR="00B7199D">
              <w:rPr>
                <w:rFonts w:ascii="Calibri" w:hAnsi="Calibri" w:cs="Calibri"/>
              </w:rPr>
              <w:t>be processed</w:t>
            </w:r>
            <w:proofErr w:type="gramEnd"/>
            <w:r w:rsidR="00B7199D">
              <w:rPr>
                <w:rFonts w:ascii="Calibri" w:hAnsi="Calibri" w:cs="Calibri"/>
              </w:rPr>
              <w:t xml:space="preserve"> via Payroll Overload, notify department/unit to submit directly to HR</w:t>
            </w:r>
          </w:p>
        </w:tc>
        <w:tc>
          <w:tcPr>
            <w:tcW w:w="3481" w:type="dxa"/>
          </w:tcPr>
          <w:p w14:paraId="2D365C72" w14:textId="77777777" w:rsidR="00366EE0" w:rsidRPr="00BB017D" w:rsidRDefault="00366EE0" w:rsidP="00A64814">
            <w:pPr>
              <w:pStyle w:val="ListParagraph"/>
              <w:numPr>
                <w:ilvl w:val="0"/>
                <w:numId w:val="14"/>
              </w:numPr>
              <w:rPr>
                <w:rFonts w:ascii="Calibri" w:hAnsi="Calibri" w:cs="Calibri"/>
              </w:rPr>
            </w:pPr>
            <w:r w:rsidRPr="00BB017D">
              <w:rPr>
                <w:rFonts w:ascii="Calibri" w:hAnsi="Calibri" w:cs="Calibri"/>
              </w:rPr>
              <w:t xml:space="preserve">Identify award recipients, amounts and funding </w:t>
            </w:r>
            <w:proofErr w:type="gramStart"/>
            <w:r w:rsidRPr="00BB017D">
              <w:rPr>
                <w:rFonts w:ascii="Calibri" w:hAnsi="Calibri" w:cs="Calibri"/>
              </w:rPr>
              <w:t>sources</w:t>
            </w:r>
            <w:proofErr w:type="gramEnd"/>
          </w:p>
          <w:p w14:paraId="19853ABD" w14:textId="77777777" w:rsidR="00366EE0" w:rsidRPr="00BB017D" w:rsidRDefault="00366EE0" w:rsidP="00A64814">
            <w:pPr>
              <w:pStyle w:val="ListParagraph"/>
              <w:numPr>
                <w:ilvl w:val="0"/>
                <w:numId w:val="14"/>
              </w:numPr>
              <w:rPr>
                <w:rFonts w:ascii="Calibri" w:hAnsi="Calibri" w:cs="Calibri"/>
              </w:rPr>
            </w:pPr>
            <w:r w:rsidRPr="00BB017D">
              <w:rPr>
                <w:rFonts w:ascii="Calibri" w:hAnsi="Calibri" w:cs="Calibri"/>
              </w:rPr>
              <w:t xml:space="preserve">If the Award needs processed via FITC or </w:t>
            </w:r>
            <w:proofErr w:type="spellStart"/>
            <w:r w:rsidRPr="00BB017D">
              <w:rPr>
                <w:rFonts w:ascii="Calibri" w:hAnsi="Calibri" w:cs="Calibri"/>
              </w:rPr>
              <w:t>OneSolution</w:t>
            </w:r>
            <w:proofErr w:type="spellEnd"/>
            <w:r w:rsidRPr="00BB017D">
              <w:rPr>
                <w:rFonts w:ascii="Calibri" w:hAnsi="Calibri" w:cs="Calibri"/>
              </w:rPr>
              <w:t>, provide all required information for processing via the Finance Service Portal</w:t>
            </w:r>
          </w:p>
          <w:p w14:paraId="272B166A" w14:textId="77777777" w:rsidR="00366EE0" w:rsidRPr="00BB017D" w:rsidRDefault="00366EE0" w:rsidP="00A64814">
            <w:pPr>
              <w:numPr>
                <w:ilvl w:val="0"/>
                <w:numId w:val="17"/>
              </w:numPr>
              <w:rPr>
                <w:rFonts w:ascii="Calibri" w:hAnsi="Calibri" w:cs="Calibri"/>
              </w:rPr>
            </w:pPr>
            <w:r w:rsidRPr="00BB017D">
              <w:rPr>
                <w:rFonts w:ascii="Calibri" w:hAnsi="Calibri" w:cs="Calibri"/>
              </w:rPr>
              <w:t>If the Award needs processed via Payroll Overload, make a request directly to HR</w:t>
            </w:r>
          </w:p>
        </w:tc>
      </w:tr>
      <w:tr w:rsidR="00366EE0" w:rsidRPr="00F30F9B" w14:paraId="0F94FE91" w14:textId="77777777" w:rsidTr="6A217AB8">
        <w:tc>
          <w:tcPr>
            <w:tcW w:w="2903" w:type="dxa"/>
          </w:tcPr>
          <w:p w14:paraId="3045D3DF" w14:textId="77777777" w:rsidR="00366EE0" w:rsidRPr="00BB017D" w:rsidRDefault="00366EE0">
            <w:pPr>
              <w:rPr>
                <w:rFonts w:ascii="Calibri" w:hAnsi="Calibri" w:cs="Calibri"/>
              </w:rPr>
            </w:pPr>
            <w:r w:rsidRPr="00AA5D9F">
              <w:rPr>
                <w:rFonts w:ascii="Calibri" w:hAnsi="Calibri" w:cs="Calibri"/>
              </w:rPr>
              <w:lastRenderedPageBreak/>
              <w:t>Supplier Maintenance Request</w:t>
            </w:r>
          </w:p>
        </w:tc>
        <w:tc>
          <w:tcPr>
            <w:tcW w:w="2966" w:type="dxa"/>
          </w:tcPr>
          <w:p w14:paraId="01DDD7A0" w14:textId="77777777" w:rsidR="00366EE0" w:rsidRPr="00BB017D" w:rsidRDefault="00366EE0" w:rsidP="00A64814">
            <w:pPr>
              <w:pStyle w:val="ListParagraph"/>
              <w:numPr>
                <w:ilvl w:val="0"/>
                <w:numId w:val="17"/>
              </w:numPr>
              <w:rPr>
                <w:rFonts w:ascii="Calibri" w:hAnsi="Calibri" w:cs="Calibri"/>
              </w:rPr>
            </w:pPr>
            <w:r w:rsidRPr="00BB017D">
              <w:rPr>
                <w:rFonts w:ascii="Calibri" w:hAnsi="Calibri" w:cs="Calibri"/>
              </w:rPr>
              <w:t xml:space="preserve">Answer general questions about suppliers and </w:t>
            </w:r>
            <w:proofErr w:type="gramStart"/>
            <w:r w:rsidRPr="00BB017D">
              <w:rPr>
                <w:rFonts w:ascii="Calibri" w:hAnsi="Calibri" w:cs="Calibri"/>
              </w:rPr>
              <w:t>supplier</w:t>
            </w:r>
            <w:proofErr w:type="gramEnd"/>
            <w:r w:rsidRPr="00BB017D">
              <w:rPr>
                <w:rFonts w:ascii="Calibri" w:hAnsi="Calibri" w:cs="Calibri"/>
              </w:rPr>
              <w:t xml:space="preserve"> set up</w:t>
            </w:r>
          </w:p>
        </w:tc>
        <w:tc>
          <w:tcPr>
            <w:tcW w:w="3481" w:type="dxa"/>
          </w:tcPr>
          <w:p w14:paraId="36A5BEC9" w14:textId="696D11C4" w:rsidR="00366EE0" w:rsidRPr="00BB017D" w:rsidRDefault="13B3757D" w:rsidP="00A64814">
            <w:pPr>
              <w:numPr>
                <w:ilvl w:val="0"/>
                <w:numId w:val="17"/>
              </w:numPr>
              <w:rPr>
                <w:rFonts w:ascii="Calibri" w:hAnsi="Calibri" w:cs="Calibri"/>
              </w:rPr>
            </w:pPr>
            <w:r w:rsidRPr="6A217AB8">
              <w:rPr>
                <w:rFonts w:ascii="Calibri" w:hAnsi="Calibri" w:cs="Calibri"/>
              </w:rPr>
              <w:t>Collect and s</w:t>
            </w:r>
            <w:r w:rsidR="2A2873FF" w:rsidRPr="6A217AB8">
              <w:rPr>
                <w:rFonts w:ascii="Calibri" w:hAnsi="Calibri" w:cs="Calibri"/>
              </w:rPr>
              <w:t>ubmit all necessary information for supplier creation or update and submit via the Finance Service Portal</w:t>
            </w:r>
          </w:p>
        </w:tc>
      </w:tr>
      <w:tr w:rsidR="35AE8AC5" w14:paraId="0E395F35" w14:textId="77777777" w:rsidTr="6A217AB8">
        <w:trPr>
          <w:trHeight w:val="300"/>
        </w:trPr>
        <w:tc>
          <w:tcPr>
            <w:tcW w:w="2903" w:type="dxa"/>
          </w:tcPr>
          <w:p w14:paraId="2548146A" w14:textId="79EFAFE6" w:rsidR="0EE5EFDF" w:rsidRDefault="0EE5EFDF" w:rsidP="35AE8AC5">
            <w:pPr>
              <w:rPr>
                <w:rFonts w:ascii="Calibri" w:hAnsi="Calibri" w:cs="Calibri"/>
              </w:rPr>
            </w:pPr>
            <w:r w:rsidRPr="35AE8AC5">
              <w:rPr>
                <w:rFonts w:ascii="Calibri" w:hAnsi="Calibri" w:cs="Calibri"/>
              </w:rPr>
              <w:t>Journal Request Change</w:t>
            </w:r>
          </w:p>
        </w:tc>
        <w:tc>
          <w:tcPr>
            <w:tcW w:w="2966" w:type="dxa"/>
          </w:tcPr>
          <w:p w14:paraId="4331BF90" w14:textId="3D74263D" w:rsidR="35AE8AC5" w:rsidRDefault="001D314A" w:rsidP="00A64814">
            <w:pPr>
              <w:pStyle w:val="ListParagraph"/>
              <w:numPr>
                <w:ilvl w:val="0"/>
                <w:numId w:val="17"/>
              </w:numPr>
              <w:rPr>
                <w:rFonts w:ascii="Calibri" w:hAnsi="Calibri" w:cs="Calibri"/>
              </w:rPr>
            </w:pPr>
            <w:r>
              <w:rPr>
                <w:rFonts w:ascii="Calibri" w:hAnsi="Calibri" w:cs="Calibri"/>
              </w:rPr>
              <w:t>Submit JRC request with information received via the Finance Service Portal</w:t>
            </w:r>
          </w:p>
        </w:tc>
        <w:tc>
          <w:tcPr>
            <w:tcW w:w="3481" w:type="dxa"/>
          </w:tcPr>
          <w:p w14:paraId="70EB90BB" w14:textId="6C059CDC" w:rsidR="35AE8AC5" w:rsidRDefault="00EF74BF" w:rsidP="00A64814">
            <w:pPr>
              <w:pStyle w:val="ListParagraph"/>
              <w:numPr>
                <w:ilvl w:val="0"/>
                <w:numId w:val="17"/>
              </w:numPr>
              <w:rPr>
                <w:rFonts w:ascii="Calibri" w:hAnsi="Calibri" w:cs="Calibri"/>
              </w:rPr>
            </w:pPr>
            <w:r>
              <w:rPr>
                <w:rFonts w:ascii="Calibri" w:hAnsi="Calibri" w:cs="Calibri"/>
              </w:rPr>
              <w:t>Identify the need for a JRC</w:t>
            </w:r>
            <w:r w:rsidR="00B74208">
              <w:rPr>
                <w:rFonts w:ascii="Calibri" w:hAnsi="Calibri" w:cs="Calibri"/>
              </w:rPr>
              <w:t xml:space="preserve"> to move revenue or </w:t>
            </w:r>
            <w:proofErr w:type="gramStart"/>
            <w:r w:rsidR="00B74208">
              <w:rPr>
                <w:rFonts w:ascii="Calibri" w:hAnsi="Calibri" w:cs="Calibri"/>
              </w:rPr>
              <w:t>expenses</w:t>
            </w:r>
            <w:proofErr w:type="gramEnd"/>
          </w:p>
          <w:p w14:paraId="1163C712" w14:textId="041B6BE9" w:rsidR="00CE428E" w:rsidRDefault="00010360" w:rsidP="00A64814">
            <w:pPr>
              <w:pStyle w:val="ListParagraph"/>
              <w:numPr>
                <w:ilvl w:val="0"/>
                <w:numId w:val="17"/>
              </w:numPr>
              <w:rPr>
                <w:rFonts w:ascii="Calibri" w:hAnsi="Calibri" w:cs="Calibri"/>
              </w:rPr>
            </w:pPr>
            <w:r>
              <w:rPr>
                <w:rFonts w:ascii="Calibri" w:hAnsi="Calibri" w:cs="Calibri"/>
              </w:rPr>
              <w:t>Collect and submit all necessary information for JRC</w:t>
            </w:r>
            <w:r w:rsidR="0000044D">
              <w:rPr>
                <w:rFonts w:ascii="Calibri" w:hAnsi="Calibri" w:cs="Calibri"/>
              </w:rPr>
              <w:t xml:space="preserve"> </w:t>
            </w:r>
            <w:proofErr w:type="gramStart"/>
            <w:r w:rsidR="0000044D">
              <w:rPr>
                <w:rFonts w:ascii="Calibri" w:hAnsi="Calibri" w:cs="Calibri"/>
              </w:rPr>
              <w:t>request</w:t>
            </w:r>
            <w:proofErr w:type="gramEnd"/>
            <w:r>
              <w:rPr>
                <w:rFonts w:ascii="Calibri" w:hAnsi="Calibri" w:cs="Calibri"/>
              </w:rPr>
              <w:t xml:space="preserve"> and submit via the Finance Service Portal</w:t>
            </w:r>
          </w:p>
        </w:tc>
      </w:tr>
      <w:tr w:rsidR="00366EE0" w:rsidRPr="00F30F9B" w14:paraId="0F03B515" w14:textId="77777777" w:rsidTr="6A217AB8">
        <w:tc>
          <w:tcPr>
            <w:tcW w:w="2903" w:type="dxa"/>
          </w:tcPr>
          <w:p w14:paraId="61F6A71D" w14:textId="77777777" w:rsidR="00366EE0" w:rsidRPr="00BB017D" w:rsidRDefault="00366EE0">
            <w:pPr>
              <w:rPr>
                <w:rFonts w:ascii="Calibri" w:hAnsi="Calibri" w:cs="Calibri"/>
              </w:rPr>
            </w:pPr>
            <w:r w:rsidRPr="00BB017D">
              <w:rPr>
                <w:rFonts w:ascii="Calibri" w:hAnsi="Calibri" w:cs="Calibri"/>
              </w:rPr>
              <w:t>KUEA Transfer Request</w:t>
            </w:r>
          </w:p>
        </w:tc>
        <w:tc>
          <w:tcPr>
            <w:tcW w:w="2966" w:type="dxa"/>
          </w:tcPr>
          <w:p w14:paraId="4E75E458" w14:textId="43C44D17" w:rsidR="00366EE0" w:rsidRPr="00BB017D" w:rsidRDefault="00366EE0" w:rsidP="00A64814">
            <w:pPr>
              <w:pStyle w:val="ListParagraph"/>
              <w:numPr>
                <w:ilvl w:val="0"/>
                <w:numId w:val="29"/>
              </w:numPr>
              <w:rPr>
                <w:rFonts w:ascii="Calibri" w:hAnsi="Calibri" w:cs="Calibri"/>
              </w:rPr>
            </w:pPr>
            <w:r w:rsidRPr="1F16B1C4">
              <w:rPr>
                <w:rFonts w:ascii="Calibri" w:hAnsi="Calibri" w:cs="Calibri"/>
              </w:rPr>
              <w:t>Process KUEA transfer request with information received via the Finance Service Portal</w:t>
            </w:r>
          </w:p>
        </w:tc>
        <w:tc>
          <w:tcPr>
            <w:tcW w:w="3481" w:type="dxa"/>
          </w:tcPr>
          <w:p w14:paraId="1BC5D186" w14:textId="4D00F93E" w:rsidR="00366EE0" w:rsidRPr="00BB017D" w:rsidRDefault="00366EE0" w:rsidP="00A64814">
            <w:pPr>
              <w:numPr>
                <w:ilvl w:val="0"/>
                <w:numId w:val="17"/>
              </w:numPr>
              <w:rPr>
                <w:rFonts w:ascii="Calibri" w:hAnsi="Calibri" w:cs="Calibri"/>
              </w:rPr>
            </w:pPr>
            <w:r w:rsidRPr="1F16B1C4">
              <w:rPr>
                <w:rFonts w:ascii="Calibri" w:hAnsi="Calibri" w:cs="Calibri"/>
              </w:rPr>
              <w:t>Complete the “Transfer between KU Endowment Accounts” form and attach to request in Finance Service Portal</w:t>
            </w:r>
          </w:p>
        </w:tc>
      </w:tr>
      <w:tr w:rsidR="00366EE0" w:rsidRPr="00F30F9B" w14:paraId="529D74FC" w14:textId="77777777" w:rsidTr="6A217AB8">
        <w:tc>
          <w:tcPr>
            <w:tcW w:w="2903" w:type="dxa"/>
          </w:tcPr>
          <w:p w14:paraId="1C46B156" w14:textId="0493FAD8" w:rsidR="00366EE0" w:rsidRPr="000846BE" w:rsidRDefault="00366EE0">
            <w:pPr>
              <w:rPr>
                <w:rFonts w:ascii="Calibri" w:hAnsi="Calibri" w:cs="Calibri"/>
              </w:rPr>
            </w:pPr>
            <w:r w:rsidRPr="000846BE">
              <w:rPr>
                <w:rFonts w:ascii="Calibri" w:hAnsi="Calibri" w:cs="Calibri"/>
              </w:rPr>
              <w:t>Deposit</w:t>
            </w:r>
            <w:r w:rsidR="007F7B5B" w:rsidRPr="000846BE">
              <w:rPr>
                <w:rFonts w:ascii="Calibri" w:hAnsi="Calibri" w:cs="Calibri"/>
              </w:rPr>
              <w:t>s</w:t>
            </w:r>
          </w:p>
        </w:tc>
        <w:tc>
          <w:tcPr>
            <w:tcW w:w="2966" w:type="dxa"/>
          </w:tcPr>
          <w:p w14:paraId="5F0DE763" w14:textId="57891017" w:rsidR="00366EE0" w:rsidRPr="000846BE" w:rsidRDefault="00366EE0" w:rsidP="00D30981">
            <w:pPr>
              <w:pStyle w:val="ListParagraph"/>
              <w:numPr>
                <w:ilvl w:val="0"/>
                <w:numId w:val="17"/>
              </w:numPr>
              <w:rPr>
                <w:rFonts w:ascii="Calibri" w:hAnsi="Calibri" w:cs="Calibri"/>
              </w:rPr>
            </w:pPr>
            <w:r w:rsidRPr="000846BE">
              <w:rPr>
                <w:rFonts w:ascii="Calibri" w:hAnsi="Calibri" w:cs="Calibri"/>
              </w:rPr>
              <w:t xml:space="preserve">Submit the </w:t>
            </w:r>
            <w:r w:rsidR="00CF1E35" w:rsidRPr="000846BE">
              <w:rPr>
                <w:rFonts w:ascii="Calibri" w:hAnsi="Calibri" w:cs="Calibri"/>
              </w:rPr>
              <w:t>de</w:t>
            </w:r>
            <w:r w:rsidRPr="000846BE">
              <w:rPr>
                <w:rFonts w:ascii="Calibri" w:hAnsi="Calibri" w:cs="Calibri"/>
              </w:rPr>
              <w:t xml:space="preserve">posit </w:t>
            </w:r>
            <w:r w:rsidR="00CF1E35" w:rsidRPr="000846BE">
              <w:rPr>
                <w:rFonts w:ascii="Calibri" w:hAnsi="Calibri" w:cs="Calibri"/>
              </w:rPr>
              <w:t>information for</w:t>
            </w:r>
            <w:r w:rsidR="004F74D1" w:rsidRPr="000846BE">
              <w:rPr>
                <w:rFonts w:ascii="Calibri" w:hAnsi="Calibri" w:cs="Calibri"/>
              </w:rPr>
              <w:t xml:space="preserve"> recovery of expense, KUCR deposits, KUEA</w:t>
            </w:r>
            <w:r w:rsidR="00D30981" w:rsidRPr="000846BE">
              <w:rPr>
                <w:rFonts w:ascii="Calibri" w:hAnsi="Calibri" w:cs="Calibri"/>
              </w:rPr>
              <w:t xml:space="preserve"> deposits </w:t>
            </w:r>
            <w:r w:rsidRPr="000846BE">
              <w:rPr>
                <w:rFonts w:ascii="Calibri" w:hAnsi="Calibri" w:cs="Calibri"/>
              </w:rPr>
              <w:t xml:space="preserve">with information received via the Finance Service Portal </w:t>
            </w:r>
          </w:p>
        </w:tc>
        <w:tc>
          <w:tcPr>
            <w:tcW w:w="3481" w:type="dxa"/>
          </w:tcPr>
          <w:p w14:paraId="3372B52E" w14:textId="75DF8BD2" w:rsidR="00B74208" w:rsidRPr="000846BE" w:rsidRDefault="00054B7B" w:rsidP="00B74208">
            <w:pPr>
              <w:numPr>
                <w:ilvl w:val="0"/>
                <w:numId w:val="17"/>
              </w:numPr>
              <w:rPr>
                <w:rFonts w:ascii="Calibri" w:hAnsi="Calibri" w:cs="Calibri"/>
              </w:rPr>
            </w:pPr>
            <w:r w:rsidRPr="000846BE">
              <w:rPr>
                <w:rFonts w:ascii="Calibri" w:hAnsi="Calibri" w:cs="Calibri"/>
              </w:rPr>
              <w:t>Provide information related to</w:t>
            </w:r>
            <w:r w:rsidR="00FF6B24" w:rsidRPr="000846BE">
              <w:rPr>
                <w:rFonts w:ascii="Calibri" w:hAnsi="Calibri" w:cs="Calibri"/>
              </w:rPr>
              <w:t xml:space="preserve"> </w:t>
            </w:r>
            <w:r w:rsidR="000846BE" w:rsidRPr="000846BE">
              <w:rPr>
                <w:rFonts w:ascii="Calibri" w:hAnsi="Calibri" w:cs="Calibri"/>
              </w:rPr>
              <w:t xml:space="preserve">recovery of expenses, KUCR deposits, KUEA deposits </w:t>
            </w:r>
            <w:r w:rsidR="00FF6B24" w:rsidRPr="000846BE">
              <w:rPr>
                <w:rFonts w:ascii="Calibri" w:hAnsi="Calibri" w:cs="Calibri"/>
              </w:rPr>
              <w:t xml:space="preserve">via the Finance Service Portal </w:t>
            </w:r>
            <w:r w:rsidR="00366EE0" w:rsidRPr="000846BE">
              <w:rPr>
                <w:rFonts w:ascii="Calibri" w:hAnsi="Calibri" w:cs="Calibri"/>
              </w:rPr>
              <w:t>in accordance with relevant policies and procedures</w:t>
            </w:r>
          </w:p>
        </w:tc>
      </w:tr>
    </w:tbl>
    <w:p w14:paraId="34700FA4" w14:textId="77777777" w:rsidR="00BB2D82" w:rsidRDefault="00BB2D82" w:rsidP="00BB2D82"/>
    <w:p w14:paraId="0E34CDA6" w14:textId="181338A0" w:rsidR="00923ECA" w:rsidRPr="00BB3F0C" w:rsidRDefault="007743AC" w:rsidP="00FB3F34">
      <w:pPr>
        <w:pStyle w:val="Heading3"/>
        <w:rPr>
          <w:rFonts w:cstheme="minorHAnsi"/>
          <w:sz w:val="24"/>
          <w:szCs w:val="24"/>
        </w:rPr>
      </w:pPr>
      <w:bookmarkStart w:id="12" w:name="_Toc187828569"/>
      <w:r w:rsidRPr="00BB3F0C">
        <w:rPr>
          <w:rFonts w:cstheme="minorHAnsi"/>
          <w:sz w:val="24"/>
          <w:szCs w:val="24"/>
        </w:rPr>
        <w:t xml:space="preserve">Finance </w:t>
      </w:r>
      <w:r w:rsidR="00923ECA" w:rsidRPr="00BB3F0C">
        <w:rPr>
          <w:rFonts w:cstheme="minorHAnsi"/>
          <w:sz w:val="24"/>
          <w:szCs w:val="24"/>
        </w:rPr>
        <w:t>Services Not Provided</w:t>
      </w:r>
      <w:r w:rsidRPr="00BB3F0C">
        <w:rPr>
          <w:rFonts w:cstheme="minorHAnsi"/>
          <w:sz w:val="24"/>
          <w:szCs w:val="24"/>
        </w:rPr>
        <w:t xml:space="preserve"> by the SSC:</w:t>
      </w:r>
      <w:bookmarkEnd w:id="12"/>
    </w:p>
    <w:p w14:paraId="1AC22356" w14:textId="77777777" w:rsidR="00631F44" w:rsidRPr="00421B1A" w:rsidRDefault="00631F44" w:rsidP="00631F44">
      <w:pPr>
        <w:rPr>
          <w:rFonts w:asciiTheme="minorHAnsi" w:hAnsiTheme="minorHAnsi" w:cstheme="minorHAnsi"/>
          <w:sz w:val="24"/>
          <w:szCs w:val="24"/>
        </w:rPr>
      </w:pPr>
    </w:p>
    <w:p w14:paraId="35A2BEFF" w14:textId="1F039333" w:rsidR="00124BF2" w:rsidRPr="00692578" w:rsidRDefault="007F24A4" w:rsidP="00A64814">
      <w:pPr>
        <w:pStyle w:val="ListParagraph"/>
        <w:numPr>
          <w:ilvl w:val="0"/>
          <w:numId w:val="30"/>
        </w:numPr>
        <w:ind w:left="360"/>
        <w:rPr>
          <w:rFonts w:asciiTheme="minorHAnsi" w:hAnsiTheme="minorHAnsi" w:cstheme="minorHAnsi"/>
          <w:sz w:val="24"/>
          <w:szCs w:val="24"/>
        </w:rPr>
      </w:pPr>
      <w:r w:rsidRPr="00692578">
        <w:rPr>
          <w:rFonts w:asciiTheme="minorHAnsi" w:hAnsiTheme="minorHAnsi" w:cstheme="minorHAnsi"/>
          <w:sz w:val="24"/>
          <w:szCs w:val="24"/>
        </w:rPr>
        <w:t>Clinical and other b</w:t>
      </w:r>
      <w:r w:rsidR="00655187" w:rsidRPr="00692578">
        <w:rPr>
          <w:rFonts w:asciiTheme="minorHAnsi" w:hAnsiTheme="minorHAnsi" w:cstheme="minorHAnsi"/>
          <w:sz w:val="24"/>
          <w:szCs w:val="24"/>
        </w:rPr>
        <w:t>illings</w:t>
      </w:r>
      <w:r w:rsidR="00631F44" w:rsidRPr="00692578">
        <w:rPr>
          <w:rFonts w:asciiTheme="minorHAnsi" w:hAnsiTheme="minorHAnsi" w:cstheme="minorHAnsi"/>
          <w:sz w:val="24"/>
          <w:szCs w:val="24"/>
        </w:rPr>
        <w:t xml:space="preserve"> and receivables</w:t>
      </w:r>
      <w:r w:rsidR="007005EF" w:rsidRPr="00692578">
        <w:rPr>
          <w:rFonts w:asciiTheme="minorHAnsi" w:hAnsiTheme="minorHAnsi" w:cstheme="minorHAnsi"/>
          <w:sz w:val="24"/>
          <w:szCs w:val="24"/>
        </w:rPr>
        <w:t xml:space="preserve"> </w:t>
      </w:r>
      <w:r w:rsidR="00655187" w:rsidRPr="00692578">
        <w:rPr>
          <w:rFonts w:asciiTheme="minorHAnsi" w:hAnsiTheme="minorHAnsi" w:cstheme="minorHAnsi"/>
          <w:sz w:val="24"/>
          <w:szCs w:val="24"/>
        </w:rPr>
        <w:t>for units such as Campus Operations, University Press, Watkins Health Services, Libraries, or units that use proprietary billing software</w:t>
      </w:r>
      <w:r w:rsidR="00CA0A0D" w:rsidRPr="00692578">
        <w:rPr>
          <w:rFonts w:asciiTheme="minorHAnsi" w:hAnsiTheme="minorHAnsi" w:cstheme="minorHAnsi"/>
          <w:sz w:val="24"/>
          <w:szCs w:val="24"/>
        </w:rPr>
        <w:t xml:space="preserve"> (approved Legacy Systems)</w:t>
      </w:r>
      <w:r w:rsidR="00221F96" w:rsidRPr="00692578">
        <w:rPr>
          <w:rFonts w:asciiTheme="minorHAnsi" w:hAnsiTheme="minorHAnsi" w:cstheme="minorHAnsi"/>
          <w:sz w:val="24"/>
          <w:szCs w:val="24"/>
        </w:rPr>
        <w:t>.</w:t>
      </w:r>
      <w:r w:rsidR="007B4E3D" w:rsidRPr="00692578">
        <w:rPr>
          <w:rFonts w:asciiTheme="minorHAnsi" w:hAnsiTheme="minorHAnsi" w:cstheme="minorHAnsi"/>
          <w:sz w:val="24"/>
          <w:szCs w:val="24"/>
        </w:rPr>
        <w:t xml:space="preserve"> </w:t>
      </w:r>
      <w:r w:rsidR="00631F44" w:rsidRPr="00692578">
        <w:rPr>
          <w:rFonts w:asciiTheme="minorHAnsi" w:hAnsiTheme="minorHAnsi" w:cstheme="minorHAnsi"/>
          <w:sz w:val="24"/>
          <w:szCs w:val="24"/>
        </w:rPr>
        <w:t xml:space="preserve">If </w:t>
      </w:r>
      <w:r w:rsidR="00836F7E" w:rsidRPr="00692578">
        <w:rPr>
          <w:rFonts w:asciiTheme="minorHAnsi" w:hAnsiTheme="minorHAnsi" w:cstheme="minorHAnsi"/>
          <w:sz w:val="24"/>
          <w:szCs w:val="24"/>
        </w:rPr>
        <w:t xml:space="preserve">units </w:t>
      </w:r>
      <w:r w:rsidR="00631F44" w:rsidRPr="00692578">
        <w:rPr>
          <w:rFonts w:asciiTheme="minorHAnsi" w:hAnsiTheme="minorHAnsi" w:cstheme="minorHAnsi"/>
          <w:sz w:val="24"/>
          <w:szCs w:val="24"/>
        </w:rPr>
        <w:t xml:space="preserve">contact </w:t>
      </w:r>
      <w:r w:rsidR="00836F7E" w:rsidRPr="00692578">
        <w:rPr>
          <w:rFonts w:asciiTheme="minorHAnsi" w:hAnsiTheme="minorHAnsi" w:cstheme="minorHAnsi"/>
          <w:sz w:val="24"/>
          <w:szCs w:val="24"/>
        </w:rPr>
        <w:t xml:space="preserve">an </w:t>
      </w:r>
      <w:r w:rsidR="00631F44" w:rsidRPr="00692578">
        <w:rPr>
          <w:rFonts w:asciiTheme="minorHAnsi" w:hAnsiTheme="minorHAnsi" w:cstheme="minorHAnsi"/>
          <w:sz w:val="24"/>
          <w:szCs w:val="24"/>
        </w:rPr>
        <w:t>SSC staff member with question</w:t>
      </w:r>
      <w:r w:rsidR="00A82D2F" w:rsidRPr="00692578">
        <w:rPr>
          <w:rFonts w:asciiTheme="minorHAnsi" w:hAnsiTheme="minorHAnsi" w:cstheme="minorHAnsi"/>
          <w:sz w:val="24"/>
          <w:szCs w:val="24"/>
        </w:rPr>
        <w:t>s</w:t>
      </w:r>
      <w:r w:rsidR="00631F44" w:rsidRPr="00692578">
        <w:rPr>
          <w:rFonts w:asciiTheme="minorHAnsi" w:hAnsiTheme="minorHAnsi" w:cstheme="minorHAnsi"/>
          <w:sz w:val="24"/>
          <w:szCs w:val="24"/>
        </w:rPr>
        <w:t xml:space="preserve"> about </w:t>
      </w:r>
      <w:r w:rsidR="007005EF" w:rsidRPr="00692578">
        <w:rPr>
          <w:rFonts w:asciiTheme="minorHAnsi" w:hAnsiTheme="minorHAnsi" w:cstheme="minorHAnsi"/>
          <w:sz w:val="24"/>
          <w:szCs w:val="24"/>
        </w:rPr>
        <w:t>billings and receivables</w:t>
      </w:r>
      <w:r w:rsidR="00631F44" w:rsidRPr="00692578">
        <w:rPr>
          <w:rFonts w:asciiTheme="minorHAnsi" w:hAnsiTheme="minorHAnsi" w:cstheme="minorHAnsi"/>
          <w:sz w:val="24"/>
          <w:szCs w:val="24"/>
        </w:rPr>
        <w:t xml:space="preserve">, </w:t>
      </w:r>
      <w:r w:rsidR="00683EBF" w:rsidRPr="00692578">
        <w:rPr>
          <w:rFonts w:asciiTheme="minorHAnsi" w:hAnsiTheme="minorHAnsi" w:cstheme="minorHAnsi"/>
          <w:sz w:val="24"/>
          <w:szCs w:val="24"/>
        </w:rPr>
        <w:t>they</w:t>
      </w:r>
      <w:r w:rsidR="00631F44" w:rsidRPr="00692578">
        <w:rPr>
          <w:rFonts w:asciiTheme="minorHAnsi" w:hAnsiTheme="minorHAnsi" w:cstheme="minorHAnsi"/>
          <w:sz w:val="24"/>
          <w:szCs w:val="24"/>
        </w:rPr>
        <w:t xml:space="preserve"> will </w:t>
      </w:r>
      <w:proofErr w:type="gramStart"/>
      <w:r w:rsidR="00836F7E" w:rsidRPr="00692578">
        <w:rPr>
          <w:rFonts w:asciiTheme="minorHAnsi" w:hAnsiTheme="minorHAnsi" w:cstheme="minorHAnsi"/>
          <w:sz w:val="24"/>
          <w:szCs w:val="24"/>
        </w:rPr>
        <w:t>be directed</w:t>
      </w:r>
      <w:proofErr w:type="gramEnd"/>
      <w:r w:rsidR="00631F44" w:rsidRPr="00692578">
        <w:rPr>
          <w:rFonts w:asciiTheme="minorHAnsi" w:hAnsiTheme="minorHAnsi" w:cstheme="minorHAnsi"/>
          <w:sz w:val="24"/>
          <w:szCs w:val="24"/>
        </w:rPr>
        <w:t xml:space="preserve"> to the correct contact</w:t>
      </w:r>
      <w:r w:rsidR="007005EF" w:rsidRPr="00692578">
        <w:rPr>
          <w:rFonts w:asciiTheme="minorHAnsi" w:hAnsiTheme="minorHAnsi" w:cstheme="minorHAnsi"/>
          <w:sz w:val="24"/>
          <w:szCs w:val="24"/>
        </w:rPr>
        <w:t xml:space="preserve"> person</w:t>
      </w:r>
      <w:r w:rsidR="00631F44" w:rsidRPr="00692578">
        <w:rPr>
          <w:rFonts w:asciiTheme="minorHAnsi" w:hAnsiTheme="minorHAnsi" w:cstheme="minorHAnsi"/>
          <w:sz w:val="24"/>
          <w:szCs w:val="24"/>
        </w:rPr>
        <w:t xml:space="preserve"> </w:t>
      </w:r>
      <w:r w:rsidR="007005EF" w:rsidRPr="00692578">
        <w:rPr>
          <w:rFonts w:asciiTheme="minorHAnsi" w:hAnsiTheme="minorHAnsi" w:cstheme="minorHAnsi"/>
          <w:sz w:val="24"/>
          <w:szCs w:val="24"/>
        </w:rPr>
        <w:t xml:space="preserve">in </w:t>
      </w:r>
      <w:r w:rsidRPr="00692578">
        <w:rPr>
          <w:rFonts w:asciiTheme="minorHAnsi" w:hAnsiTheme="minorHAnsi" w:cstheme="minorHAnsi"/>
          <w:sz w:val="24"/>
          <w:szCs w:val="24"/>
        </w:rPr>
        <w:t>Financial Services.</w:t>
      </w:r>
    </w:p>
    <w:p w14:paraId="6EAEB6EF" w14:textId="16BA4234" w:rsidR="00BE72C0" w:rsidRPr="00692578" w:rsidRDefault="00BE72C0" w:rsidP="00A64814">
      <w:pPr>
        <w:pStyle w:val="ListParagraph"/>
        <w:numPr>
          <w:ilvl w:val="0"/>
          <w:numId w:val="30"/>
        </w:numPr>
        <w:ind w:left="360"/>
        <w:rPr>
          <w:rFonts w:asciiTheme="minorHAnsi" w:hAnsiTheme="minorHAnsi" w:cstheme="minorHAnsi"/>
          <w:sz w:val="24"/>
          <w:szCs w:val="24"/>
        </w:rPr>
      </w:pPr>
      <w:r w:rsidRPr="00692578">
        <w:rPr>
          <w:rFonts w:asciiTheme="minorHAnsi" w:hAnsiTheme="minorHAnsi" w:cstheme="minorHAnsi"/>
          <w:sz w:val="24"/>
          <w:szCs w:val="24"/>
        </w:rPr>
        <w:t>Development and periodic review of rate structures is the responsibility of the billing unit.</w:t>
      </w:r>
    </w:p>
    <w:p w14:paraId="66ABF0CF" w14:textId="39AC0D67" w:rsidR="00025487" w:rsidRPr="00692578" w:rsidRDefault="00124BF2" w:rsidP="00A64814">
      <w:pPr>
        <w:pStyle w:val="ListParagraph"/>
        <w:numPr>
          <w:ilvl w:val="0"/>
          <w:numId w:val="30"/>
        </w:numPr>
        <w:ind w:left="360"/>
        <w:rPr>
          <w:rFonts w:asciiTheme="minorHAnsi" w:hAnsiTheme="minorHAnsi" w:cstheme="minorBidi"/>
          <w:sz w:val="24"/>
          <w:szCs w:val="24"/>
        </w:rPr>
      </w:pPr>
      <w:r w:rsidRPr="00692578">
        <w:rPr>
          <w:rFonts w:asciiTheme="minorHAnsi" w:hAnsiTheme="minorHAnsi" w:cstheme="minorBidi"/>
          <w:sz w:val="24"/>
          <w:szCs w:val="24"/>
        </w:rPr>
        <w:t xml:space="preserve">Strategic budgeting and allocation of resources will be </w:t>
      </w:r>
      <w:proofErr w:type="gramStart"/>
      <w:r w:rsidRPr="00692578">
        <w:rPr>
          <w:rFonts w:asciiTheme="minorHAnsi" w:hAnsiTheme="minorHAnsi" w:cstheme="minorBidi"/>
          <w:sz w:val="24"/>
          <w:szCs w:val="24"/>
        </w:rPr>
        <w:t>handled</w:t>
      </w:r>
      <w:proofErr w:type="gramEnd"/>
      <w:r w:rsidRPr="00692578">
        <w:rPr>
          <w:rFonts w:asciiTheme="minorHAnsi" w:hAnsiTheme="minorHAnsi" w:cstheme="minorBidi"/>
          <w:sz w:val="24"/>
          <w:szCs w:val="24"/>
        </w:rPr>
        <w:t xml:space="preserve"> by the </w:t>
      </w:r>
      <w:r w:rsidR="00655187" w:rsidRPr="00692578">
        <w:rPr>
          <w:rFonts w:asciiTheme="minorHAnsi" w:hAnsiTheme="minorHAnsi" w:cstheme="minorBidi"/>
          <w:sz w:val="24"/>
          <w:szCs w:val="24"/>
        </w:rPr>
        <w:t>respective Budget Managers.</w:t>
      </w:r>
      <w:r w:rsidR="732DE3C2" w:rsidRPr="00692578">
        <w:rPr>
          <w:rFonts w:asciiTheme="minorHAnsi" w:hAnsiTheme="minorHAnsi" w:cstheme="minorBidi"/>
          <w:sz w:val="24"/>
          <w:szCs w:val="24"/>
        </w:rPr>
        <w:t xml:space="preserve"> SSC staff will not make </w:t>
      </w:r>
      <w:r w:rsidR="224B108A" w:rsidRPr="00692578">
        <w:rPr>
          <w:rFonts w:asciiTheme="minorHAnsi" w:hAnsiTheme="minorHAnsi" w:cstheme="minorBidi"/>
          <w:sz w:val="24"/>
          <w:szCs w:val="24"/>
        </w:rPr>
        <w:t xml:space="preserve">funding or </w:t>
      </w:r>
      <w:proofErr w:type="gramStart"/>
      <w:r w:rsidR="224B108A" w:rsidRPr="00692578">
        <w:rPr>
          <w:rFonts w:asciiTheme="minorHAnsi" w:hAnsiTheme="minorHAnsi" w:cstheme="minorBidi"/>
          <w:sz w:val="24"/>
          <w:szCs w:val="24"/>
        </w:rPr>
        <w:t>spend</w:t>
      </w:r>
      <w:proofErr w:type="gramEnd"/>
      <w:r w:rsidR="732DE3C2" w:rsidRPr="00692578">
        <w:rPr>
          <w:rFonts w:asciiTheme="minorHAnsi" w:hAnsiTheme="minorHAnsi" w:cstheme="minorBidi"/>
          <w:sz w:val="24"/>
          <w:szCs w:val="24"/>
        </w:rPr>
        <w:t xml:space="preserve"> decisions on behalf of units.</w:t>
      </w:r>
    </w:p>
    <w:p w14:paraId="7A7A452F" w14:textId="1BEFDD02" w:rsidR="002B442A" w:rsidRPr="00692578" w:rsidRDefault="002B442A" w:rsidP="00A64814">
      <w:pPr>
        <w:pStyle w:val="ListParagraph"/>
        <w:numPr>
          <w:ilvl w:val="0"/>
          <w:numId w:val="30"/>
        </w:numPr>
        <w:ind w:left="360"/>
        <w:rPr>
          <w:rFonts w:asciiTheme="minorHAnsi" w:hAnsiTheme="minorHAnsi" w:cstheme="minorBidi"/>
          <w:sz w:val="24"/>
          <w:szCs w:val="24"/>
        </w:rPr>
      </w:pPr>
      <w:r w:rsidRPr="00692578">
        <w:rPr>
          <w:rFonts w:asciiTheme="minorHAnsi" w:hAnsiTheme="minorHAnsi" w:cstheme="minorBidi"/>
          <w:sz w:val="24"/>
          <w:szCs w:val="24"/>
        </w:rPr>
        <w:t>Department contacts will post scholarships directly with Financial Aid and Scholarships via UKASH</w:t>
      </w:r>
      <w:r w:rsidR="01798C61" w:rsidRPr="00692578">
        <w:rPr>
          <w:rFonts w:asciiTheme="minorHAnsi" w:hAnsiTheme="minorHAnsi" w:cstheme="minorBidi"/>
          <w:sz w:val="24"/>
          <w:szCs w:val="24"/>
        </w:rPr>
        <w:t>.</w:t>
      </w:r>
    </w:p>
    <w:p w14:paraId="338E3910" w14:textId="725F4752" w:rsidR="000C07A4" w:rsidRPr="00692578" w:rsidRDefault="009D5563" w:rsidP="00A64814">
      <w:pPr>
        <w:pStyle w:val="ListParagraph"/>
        <w:numPr>
          <w:ilvl w:val="0"/>
          <w:numId w:val="30"/>
        </w:numPr>
        <w:ind w:left="360"/>
        <w:rPr>
          <w:rFonts w:asciiTheme="minorHAnsi" w:hAnsiTheme="minorHAnsi" w:cstheme="minorBidi"/>
          <w:sz w:val="24"/>
          <w:szCs w:val="24"/>
        </w:rPr>
      </w:pPr>
      <w:r w:rsidRPr="00692578">
        <w:rPr>
          <w:rFonts w:asciiTheme="minorHAnsi" w:hAnsiTheme="minorHAnsi" w:cstheme="minorBidi"/>
          <w:sz w:val="24"/>
          <w:szCs w:val="24"/>
        </w:rPr>
        <w:t>Department contacts will work directly with Human Resources to process overload and additional pay</w:t>
      </w:r>
      <w:r w:rsidR="0026154D" w:rsidRPr="00692578">
        <w:rPr>
          <w:rFonts w:asciiTheme="minorHAnsi" w:hAnsiTheme="minorHAnsi" w:cstheme="minorBidi"/>
          <w:sz w:val="24"/>
          <w:szCs w:val="24"/>
        </w:rPr>
        <w:t xml:space="preserve"> requests</w:t>
      </w:r>
      <w:r w:rsidR="27F6D1E3" w:rsidRPr="00692578">
        <w:rPr>
          <w:rFonts w:asciiTheme="minorHAnsi" w:hAnsiTheme="minorHAnsi" w:cstheme="minorBidi"/>
          <w:sz w:val="24"/>
          <w:szCs w:val="24"/>
        </w:rPr>
        <w:t xml:space="preserve"> (including award payments).</w:t>
      </w:r>
    </w:p>
    <w:p w14:paraId="138FC20A" w14:textId="4D1DD5E1" w:rsidR="535C37AF" w:rsidRPr="00692578" w:rsidRDefault="000C07A4" w:rsidP="1F16B1C4">
      <w:pPr>
        <w:pStyle w:val="ListParagraph"/>
        <w:numPr>
          <w:ilvl w:val="0"/>
          <w:numId w:val="30"/>
        </w:numPr>
        <w:ind w:left="360"/>
        <w:rPr>
          <w:rFonts w:asciiTheme="minorHAnsi" w:hAnsiTheme="minorHAnsi" w:cstheme="minorBidi"/>
          <w:sz w:val="24"/>
          <w:szCs w:val="24"/>
        </w:rPr>
      </w:pPr>
      <w:r w:rsidRPr="1F16B1C4">
        <w:rPr>
          <w:rFonts w:asciiTheme="minorHAnsi" w:hAnsiTheme="minorHAnsi" w:cstheme="minorBidi"/>
          <w:sz w:val="24"/>
          <w:szCs w:val="24"/>
        </w:rPr>
        <w:t>SSC staff will not</w:t>
      </w:r>
      <w:r w:rsidR="3FA7EC14" w:rsidRPr="1F16B1C4">
        <w:rPr>
          <w:rFonts w:asciiTheme="minorHAnsi" w:hAnsiTheme="minorHAnsi" w:cstheme="minorBidi"/>
          <w:sz w:val="24"/>
          <w:szCs w:val="24"/>
        </w:rPr>
        <w:t xml:space="preserve"> book travel for travelers.</w:t>
      </w:r>
      <w:r w:rsidR="5FC0EACE" w:rsidRPr="1F16B1C4">
        <w:rPr>
          <w:rFonts w:asciiTheme="minorHAnsi" w:hAnsiTheme="minorHAnsi" w:cstheme="minorBidi"/>
          <w:sz w:val="24"/>
          <w:szCs w:val="24"/>
        </w:rPr>
        <w:t xml:space="preserve"> Booking is available to departments and units through Concur</w:t>
      </w:r>
      <w:r w:rsidR="37EC0948" w:rsidRPr="1F16B1C4">
        <w:rPr>
          <w:rFonts w:asciiTheme="minorHAnsi" w:hAnsiTheme="minorHAnsi" w:cstheme="minorBidi"/>
          <w:sz w:val="24"/>
          <w:szCs w:val="24"/>
        </w:rPr>
        <w:t xml:space="preserve"> or by contacting Collegiate Travel Planners travel agents assigned to KU</w:t>
      </w:r>
      <w:r w:rsidR="5FC0EACE" w:rsidRPr="1F16B1C4">
        <w:rPr>
          <w:rFonts w:asciiTheme="minorHAnsi" w:hAnsiTheme="minorHAnsi" w:cstheme="minorBidi"/>
          <w:sz w:val="24"/>
          <w:szCs w:val="24"/>
        </w:rPr>
        <w:t xml:space="preserve">. </w:t>
      </w:r>
    </w:p>
    <w:p w14:paraId="36312B84" w14:textId="349980BA" w:rsidR="00692578" w:rsidRPr="00692578" w:rsidRDefault="3FA7EC14" w:rsidP="00A64814">
      <w:pPr>
        <w:pStyle w:val="ListParagraph"/>
        <w:numPr>
          <w:ilvl w:val="0"/>
          <w:numId w:val="30"/>
        </w:numPr>
        <w:ind w:left="360"/>
        <w:rPr>
          <w:rFonts w:asciiTheme="minorHAnsi" w:hAnsiTheme="minorHAnsi" w:cstheme="minorBidi"/>
          <w:sz w:val="24"/>
          <w:szCs w:val="24"/>
        </w:rPr>
      </w:pPr>
      <w:r w:rsidRPr="00692578">
        <w:rPr>
          <w:rFonts w:asciiTheme="minorHAnsi" w:hAnsiTheme="minorHAnsi" w:cstheme="minorBidi"/>
          <w:sz w:val="24"/>
          <w:szCs w:val="24"/>
        </w:rPr>
        <w:t xml:space="preserve">SSC staff will not submit Technology Procurement </w:t>
      </w:r>
      <w:r w:rsidR="711BBE57" w:rsidRPr="00692578">
        <w:rPr>
          <w:rFonts w:asciiTheme="minorHAnsi" w:hAnsiTheme="minorHAnsi" w:cstheme="minorBidi"/>
          <w:sz w:val="24"/>
          <w:szCs w:val="24"/>
        </w:rPr>
        <w:t>Request</w:t>
      </w:r>
      <w:r w:rsidRPr="00692578">
        <w:rPr>
          <w:rFonts w:asciiTheme="minorHAnsi" w:hAnsiTheme="minorHAnsi" w:cstheme="minorBidi"/>
          <w:sz w:val="24"/>
          <w:szCs w:val="24"/>
        </w:rPr>
        <w:t xml:space="preserve"> or Procurement Request (Non-IT) tickets on behalf of the department. </w:t>
      </w:r>
    </w:p>
    <w:p w14:paraId="74664CC5" w14:textId="3111D45A" w:rsidR="003C12ED" w:rsidRPr="00692578" w:rsidRDefault="3FA7EC14" w:rsidP="00A64814">
      <w:pPr>
        <w:pStyle w:val="ListParagraph"/>
        <w:numPr>
          <w:ilvl w:val="0"/>
          <w:numId w:val="30"/>
        </w:numPr>
        <w:ind w:left="360"/>
        <w:rPr>
          <w:rFonts w:asciiTheme="minorHAnsi" w:hAnsiTheme="minorHAnsi" w:cstheme="minorBidi"/>
          <w:sz w:val="24"/>
          <w:szCs w:val="24"/>
        </w:rPr>
      </w:pPr>
      <w:r w:rsidRPr="00692578">
        <w:rPr>
          <w:rFonts w:asciiTheme="minorHAnsi" w:hAnsiTheme="minorHAnsi" w:cstheme="minorBidi"/>
          <w:sz w:val="24"/>
          <w:szCs w:val="24"/>
        </w:rPr>
        <w:t>SSC staff will not submit Budget Transfer Requests on behalf of the department.</w:t>
      </w:r>
    </w:p>
    <w:p w14:paraId="7C74D84C" w14:textId="77777777" w:rsidR="00BB017D" w:rsidRDefault="00BB017D" w:rsidP="6B83A3BB"/>
    <w:p w14:paraId="4D2139AE" w14:textId="3D613454" w:rsidR="00504FBF" w:rsidRDefault="00504FBF" w:rsidP="6B83A3BB">
      <w:pPr>
        <w:rPr>
          <w:rFonts w:asciiTheme="minorHAnsi" w:hAnsiTheme="minorHAnsi" w:cstheme="minorBidi"/>
          <w:sz w:val="24"/>
          <w:szCs w:val="24"/>
        </w:rPr>
      </w:pPr>
    </w:p>
    <w:p w14:paraId="46C11DB8" w14:textId="77777777" w:rsidR="003F102C" w:rsidRPr="00421B1A" w:rsidRDefault="003F102C" w:rsidP="6B83A3BB">
      <w:pPr>
        <w:rPr>
          <w:rFonts w:asciiTheme="minorHAnsi" w:hAnsiTheme="minorHAnsi" w:cstheme="minorBidi"/>
          <w:sz w:val="24"/>
          <w:szCs w:val="24"/>
        </w:rPr>
      </w:pPr>
    </w:p>
    <w:p w14:paraId="3DFC82A5" w14:textId="3E8BD6BB" w:rsidR="003B7778" w:rsidRPr="00421B1A" w:rsidRDefault="003B7778" w:rsidP="00851D83">
      <w:pPr>
        <w:pStyle w:val="Heading1"/>
        <w:rPr>
          <w:rFonts w:asciiTheme="minorHAnsi" w:hAnsiTheme="minorHAnsi" w:cstheme="minorHAnsi"/>
          <w:sz w:val="28"/>
          <w:szCs w:val="24"/>
        </w:rPr>
      </w:pPr>
      <w:bookmarkStart w:id="13" w:name="_Toc187828570"/>
      <w:r w:rsidRPr="00421B1A">
        <w:rPr>
          <w:rFonts w:asciiTheme="minorHAnsi" w:hAnsiTheme="minorHAnsi" w:cstheme="minorHAnsi"/>
          <w:sz w:val="28"/>
          <w:szCs w:val="24"/>
        </w:rPr>
        <w:lastRenderedPageBreak/>
        <w:t>Section III – SSC Performance Measures</w:t>
      </w:r>
      <w:bookmarkEnd w:id="13"/>
    </w:p>
    <w:p w14:paraId="1B2CDBA5" w14:textId="284A923D" w:rsidR="003B7778" w:rsidRPr="00421B1A" w:rsidRDefault="003B7778" w:rsidP="008E5106">
      <w:pPr>
        <w:pStyle w:val="Heading2"/>
        <w:rPr>
          <w:rFonts w:asciiTheme="minorHAnsi" w:hAnsiTheme="minorHAnsi" w:cstheme="minorHAnsi"/>
          <w:sz w:val="24"/>
          <w:szCs w:val="24"/>
        </w:rPr>
      </w:pPr>
      <w:bookmarkStart w:id="14" w:name="_Toc187828571"/>
      <w:r w:rsidRPr="00421B1A">
        <w:rPr>
          <w:rFonts w:asciiTheme="minorHAnsi" w:hAnsiTheme="minorHAnsi" w:cstheme="minorHAnsi"/>
          <w:sz w:val="24"/>
          <w:szCs w:val="24"/>
        </w:rPr>
        <w:t>Tracking Effectiveness</w:t>
      </w:r>
      <w:bookmarkEnd w:id="14"/>
    </w:p>
    <w:p w14:paraId="22F30B68" w14:textId="77777777" w:rsidR="00CC2CF6" w:rsidRPr="00421B1A" w:rsidRDefault="00CC2CF6" w:rsidP="00A65276">
      <w:pPr>
        <w:rPr>
          <w:rFonts w:asciiTheme="minorHAnsi" w:hAnsiTheme="minorHAnsi" w:cstheme="minorHAnsi"/>
          <w:sz w:val="24"/>
          <w:szCs w:val="24"/>
        </w:rPr>
      </w:pPr>
    </w:p>
    <w:p w14:paraId="61094CAD" w14:textId="49D8935D" w:rsidR="00B835E6" w:rsidRPr="00645488" w:rsidRDefault="00322A34" w:rsidP="59F10EE8">
      <w:pPr>
        <w:rPr>
          <w:rFonts w:asciiTheme="minorHAnsi" w:hAnsiTheme="minorHAnsi" w:cstheme="minorHAnsi"/>
          <w:sz w:val="24"/>
          <w:szCs w:val="24"/>
        </w:rPr>
      </w:pPr>
      <w:r w:rsidRPr="00645488">
        <w:rPr>
          <w:rFonts w:asciiTheme="minorHAnsi" w:hAnsiTheme="minorHAnsi" w:cstheme="minorHAnsi"/>
          <w:sz w:val="24"/>
          <w:szCs w:val="24"/>
        </w:rPr>
        <w:t>Timely, efficient</w:t>
      </w:r>
      <w:r w:rsidR="3389F02C" w:rsidRPr="00645488">
        <w:rPr>
          <w:rFonts w:asciiTheme="minorHAnsi" w:hAnsiTheme="minorHAnsi" w:cstheme="minorHAnsi"/>
          <w:sz w:val="24"/>
          <w:szCs w:val="24"/>
        </w:rPr>
        <w:t>,</w:t>
      </w:r>
      <w:r w:rsidR="00A65276" w:rsidRPr="00645488">
        <w:rPr>
          <w:rFonts w:asciiTheme="minorHAnsi" w:hAnsiTheme="minorHAnsi" w:cstheme="minorHAnsi"/>
          <w:sz w:val="24"/>
          <w:szCs w:val="24"/>
        </w:rPr>
        <w:t xml:space="preserve"> and accurate</w:t>
      </w:r>
      <w:r w:rsidR="00516A71" w:rsidRPr="00645488">
        <w:rPr>
          <w:rFonts w:asciiTheme="minorHAnsi" w:hAnsiTheme="minorHAnsi" w:cstheme="minorHAnsi"/>
          <w:sz w:val="24"/>
          <w:szCs w:val="24"/>
        </w:rPr>
        <w:t xml:space="preserve"> service</w:t>
      </w:r>
      <w:r w:rsidR="00A65276" w:rsidRPr="00645488">
        <w:rPr>
          <w:rFonts w:asciiTheme="minorHAnsi" w:hAnsiTheme="minorHAnsi" w:cstheme="minorHAnsi"/>
          <w:sz w:val="24"/>
          <w:szCs w:val="24"/>
        </w:rPr>
        <w:t xml:space="preserve"> </w:t>
      </w:r>
      <w:r w:rsidR="00516A71" w:rsidRPr="00645488">
        <w:rPr>
          <w:rFonts w:asciiTheme="minorHAnsi" w:hAnsiTheme="minorHAnsi" w:cstheme="minorHAnsi"/>
          <w:sz w:val="24"/>
          <w:szCs w:val="24"/>
        </w:rPr>
        <w:t>and a</w:t>
      </w:r>
      <w:r w:rsidR="00504FBF" w:rsidRPr="00645488">
        <w:rPr>
          <w:rFonts w:asciiTheme="minorHAnsi" w:hAnsiTheme="minorHAnsi" w:cstheme="minorHAnsi"/>
          <w:sz w:val="24"/>
          <w:szCs w:val="24"/>
        </w:rPr>
        <w:t xml:space="preserve">ccountability </w:t>
      </w:r>
      <w:r w:rsidR="00A65276" w:rsidRPr="00645488">
        <w:rPr>
          <w:rFonts w:asciiTheme="minorHAnsi" w:hAnsiTheme="minorHAnsi" w:cstheme="minorHAnsi"/>
          <w:sz w:val="24"/>
          <w:szCs w:val="24"/>
        </w:rPr>
        <w:t>are</w:t>
      </w:r>
      <w:r w:rsidR="00504FBF" w:rsidRPr="00645488">
        <w:rPr>
          <w:rFonts w:asciiTheme="minorHAnsi" w:hAnsiTheme="minorHAnsi" w:cstheme="minorHAnsi"/>
          <w:sz w:val="24"/>
          <w:szCs w:val="24"/>
        </w:rPr>
        <w:t xml:space="preserve"> critical </w:t>
      </w:r>
      <w:r w:rsidR="00A65276" w:rsidRPr="00645488">
        <w:rPr>
          <w:rFonts w:asciiTheme="minorHAnsi" w:hAnsiTheme="minorHAnsi" w:cstheme="minorHAnsi"/>
          <w:sz w:val="24"/>
          <w:szCs w:val="24"/>
        </w:rPr>
        <w:t xml:space="preserve">goals </w:t>
      </w:r>
      <w:r w:rsidR="00504FBF" w:rsidRPr="00645488">
        <w:rPr>
          <w:rFonts w:asciiTheme="minorHAnsi" w:hAnsiTheme="minorHAnsi" w:cstheme="minorHAnsi"/>
          <w:sz w:val="24"/>
          <w:szCs w:val="24"/>
        </w:rPr>
        <w:t xml:space="preserve">of </w:t>
      </w:r>
      <w:r w:rsidR="00CC2CF6" w:rsidRPr="00645488">
        <w:rPr>
          <w:rFonts w:asciiTheme="minorHAnsi" w:hAnsiTheme="minorHAnsi" w:cstheme="minorHAnsi"/>
          <w:sz w:val="24"/>
          <w:szCs w:val="24"/>
        </w:rPr>
        <w:t>the</w:t>
      </w:r>
      <w:r w:rsidR="0095658C" w:rsidRPr="00645488">
        <w:rPr>
          <w:rFonts w:asciiTheme="minorHAnsi" w:hAnsiTheme="minorHAnsi" w:cstheme="minorHAnsi"/>
          <w:sz w:val="24"/>
          <w:szCs w:val="24"/>
        </w:rPr>
        <w:t xml:space="preserve"> SSC</w:t>
      </w:r>
      <w:r w:rsidR="00504FBF" w:rsidRPr="00645488">
        <w:rPr>
          <w:rFonts w:asciiTheme="minorHAnsi" w:hAnsiTheme="minorHAnsi" w:cstheme="minorHAnsi"/>
          <w:sz w:val="24"/>
          <w:szCs w:val="24"/>
        </w:rPr>
        <w:t xml:space="preserve">. </w:t>
      </w:r>
    </w:p>
    <w:p w14:paraId="3CCF7605" w14:textId="77777777" w:rsidR="009905C2" w:rsidRDefault="009905C2" w:rsidP="00A65276">
      <w:pPr>
        <w:rPr>
          <w:rFonts w:asciiTheme="minorHAnsi" w:hAnsiTheme="minorHAnsi" w:cstheme="minorHAnsi"/>
          <w:sz w:val="24"/>
          <w:szCs w:val="24"/>
          <w:highlight w:val="yellow"/>
        </w:rPr>
      </w:pPr>
    </w:p>
    <w:p w14:paraId="3173338B" w14:textId="43EA9B00" w:rsidR="00C94654" w:rsidRPr="00C94654" w:rsidRDefault="00C94654" w:rsidP="00A65276">
      <w:pPr>
        <w:rPr>
          <w:rFonts w:asciiTheme="minorHAnsi" w:hAnsiTheme="minorHAnsi" w:cstheme="minorHAnsi"/>
          <w:sz w:val="24"/>
          <w:szCs w:val="24"/>
        </w:rPr>
      </w:pPr>
      <w:r w:rsidRPr="00C94654">
        <w:rPr>
          <w:rFonts w:asciiTheme="minorHAnsi" w:hAnsiTheme="minorHAnsi" w:cstheme="minorHAnsi"/>
          <w:sz w:val="24"/>
          <w:szCs w:val="24"/>
        </w:rPr>
        <w:t>Variou</w:t>
      </w:r>
      <w:r w:rsidR="008D4836">
        <w:rPr>
          <w:rFonts w:asciiTheme="minorHAnsi" w:hAnsiTheme="minorHAnsi" w:cstheme="minorHAnsi"/>
          <w:sz w:val="24"/>
          <w:szCs w:val="24"/>
        </w:rPr>
        <w:t xml:space="preserve">s metrics will </w:t>
      </w:r>
      <w:proofErr w:type="gramStart"/>
      <w:r w:rsidR="008D4836">
        <w:rPr>
          <w:rFonts w:asciiTheme="minorHAnsi" w:hAnsiTheme="minorHAnsi" w:cstheme="minorHAnsi"/>
          <w:sz w:val="24"/>
          <w:szCs w:val="24"/>
        </w:rPr>
        <w:t>be used</w:t>
      </w:r>
      <w:proofErr w:type="gramEnd"/>
      <w:r w:rsidR="008D4836">
        <w:rPr>
          <w:rFonts w:asciiTheme="minorHAnsi" w:hAnsiTheme="minorHAnsi" w:cstheme="minorHAnsi"/>
          <w:sz w:val="24"/>
          <w:szCs w:val="24"/>
        </w:rPr>
        <w:t xml:space="preserve"> to track</w:t>
      </w:r>
      <w:r w:rsidR="002C7BC2">
        <w:rPr>
          <w:rFonts w:asciiTheme="minorHAnsi" w:hAnsiTheme="minorHAnsi" w:cstheme="minorHAnsi"/>
          <w:sz w:val="24"/>
          <w:szCs w:val="24"/>
        </w:rPr>
        <w:t xml:space="preserve"> the effectiveness of SSC staff including but not limited to the Pay-in-30 dashboard</w:t>
      </w:r>
      <w:r w:rsidR="00BE73A0">
        <w:rPr>
          <w:rFonts w:asciiTheme="minorHAnsi" w:hAnsiTheme="minorHAnsi" w:cstheme="minorHAnsi"/>
          <w:sz w:val="24"/>
          <w:szCs w:val="24"/>
        </w:rPr>
        <w:t xml:space="preserve"> and </w:t>
      </w:r>
      <w:r w:rsidR="00CA2C13">
        <w:rPr>
          <w:rFonts w:asciiTheme="minorHAnsi" w:hAnsiTheme="minorHAnsi" w:cstheme="minorHAnsi"/>
          <w:sz w:val="24"/>
          <w:szCs w:val="24"/>
        </w:rPr>
        <w:t>response and resolve times within the Finance Service Porta</w:t>
      </w:r>
      <w:r w:rsidR="00BE73A0">
        <w:rPr>
          <w:rFonts w:asciiTheme="minorHAnsi" w:hAnsiTheme="minorHAnsi" w:cstheme="minorHAnsi"/>
          <w:sz w:val="24"/>
          <w:szCs w:val="24"/>
        </w:rPr>
        <w:t>l.</w:t>
      </w:r>
      <w:r w:rsidR="00D36B61">
        <w:rPr>
          <w:rFonts w:asciiTheme="minorHAnsi" w:hAnsiTheme="minorHAnsi" w:cstheme="minorHAnsi"/>
          <w:sz w:val="24"/>
          <w:szCs w:val="24"/>
        </w:rPr>
        <w:t xml:space="preserve"> </w:t>
      </w:r>
      <w:r w:rsidR="00AB0BBB">
        <w:rPr>
          <w:rFonts w:asciiTheme="minorHAnsi" w:hAnsiTheme="minorHAnsi" w:cstheme="minorHAnsi"/>
          <w:sz w:val="24"/>
          <w:szCs w:val="24"/>
        </w:rPr>
        <w:t xml:space="preserve">Information about metrics and performance will </w:t>
      </w:r>
      <w:proofErr w:type="gramStart"/>
      <w:r w:rsidR="00AB0BBB">
        <w:rPr>
          <w:rFonts w:asciiTheme="minorHAnsi" w:hAnsiTheme="minorHAnsi" w:cstheme="minorHAnsi"/>
          <w:sz w:val="24"/>
          <w:szCs w:val="24"/>
        </w:rPr>
        <w:t>be shared</w:t>
      </w:r>
      <w:proofErr w:type="gramEnd"/>
      <w:r w:rsidR="00AB0BBB">
        <w:rPr>
          <w:rFonts w:asciiTheme="minorHAnsi" w:hAnsiTheme="minorHAnsi" w:cstheme="minorHAnsi"/>
          <w:sz w:val="24"/>
          <w:szCs w:val="24"/>
        </w:rPr>
        <w:t xml:space="preserve"> with units/departments and</w:t>
      </w:r>
      <w:r w:rsidR="00505EA7">
        <w:rPr>
          <w:rFonts w:asciiTheme="minorHAnsi" w:hAnsiTheme="minorHAnsi" w:cstheme="minorHAnsi"/>
          <w:sz w:val="24"/>
          <w:szCs w:val="24"/>
        </w:rPr>
        <w:t xml:space="preserve"> with campus more broadly at regular intervals or as requested.</w:t>
      </w:r>
      <w:r w:rsidR="00D36B61">
        <w:rPr>
          <w:rFonts w:asciiTheme="minorHAnsi" w:hAnsiTheme="minorHAnsi" w:cstheme="minorHAnsi"/>
          <w:sz w:val="24"/>
          <w:szCs w:val="24"/>
        </w:rPr>
        <w:t xml:space="preserve"> </w:t>
      </w:r>
    </w:p>
    <w:p w14:paraId="64CBB0DA" w14:textId="77777777" w:rsidR="00AE101E" w:rsidRPr="00421B1A" w:rsidRDefault="00AE101E" w:rsidP="009905C2">
      <w:pPr>
        <w:rPr>
          <w:rStyle w:val="Hyperlink"/>
          <w:rFonts w:asciiTheme="minorHAnsi" w:hAnsiTheme="minorHAnsi" w:cstheme="minorHAnsi"/>
          <w:sz w:val="24"/>
          <w:szCs w:val="24"/>
          <w:highlight w:val="yellow"/>
        </w:rPr>
      </w:pPr>
    </w:p>
    <w:p w14:paraId="754C7D6C" w14:textId="191D4A9B" w:rsidR="00AE101E" w:rsidRPr="00421B1A" w:rsidRDefault="00F03878" w:rsidP="33C54F4E">
      <w:pPr>
        <w:rPr>
          <w:rStyle w:val="Hyperlink"/>
          <w:rFonts w:asciiTheme="minorHAnsi" w:hAnsiTheme="minorHAnsi" w:cstheme="minorHAnsi"/>
          <w:color w:val="auto"/>
          <w:sz w:val="24"/>
          <w:szCs w:val="24"/>
          <w:u w:val="none"/>
        </w:rPr>
      </w:pPr>
      <w:r w:rsidRPr="00F03878">
        <w:rPr>
          <w:rStyle w:val="Hyperlink"/>
          <w:rFonts w:asciiTheme="minorHAnsi" w:hAnsiTheme="minorHAnsi" w:cstheme="minorHAnsi"/>
          <w:color w:val="auto"/>
          <w:sz w:val="24"/>
          <w:szCs w:val="24"/>
          <w:u w:val="none"/>
        </w:rPr>
        <w:t xml:space="preserve">The </w:t>
      </w:r>
      <w:r w:rsidR="005B42BF" w:rsidRPr="00F03878">
        <w:rPr>
          <w:rStyle w:val="Hyperlink"/>
          <w:rFonts w:asciiTheme="minorHAnsi" w:hAnsiTheme="minorHAnsi" w:cstheme="minorHAnsi"/>
          <w:color w:val="auto"/>
          <w:sz w:val="24"/>
          <w:szCs w:val="24"/>
          <w:u w:val="none"/>
        </w:rPr>
        <w:t>Finance SSC has</w:t>
      </w:r>
      <w:r w:rsidR="00AE101E" w:rsidRPr="00F03878">
        <w:rPr>
          <w:rStyle w:val="Hyperlink"/>
          <w:rFonts w:asciiTheme="minorHAnsi" w:hAnsiTheme="minorHAnsi" w:cstheme="minorHAnsi"/>
          <w:color w:val="auto"/>
          <w:sz w:val="24"/>
          <w:szCs w:val="24"/>
          <w:u w:val="none"/>
        </w:rPr>
        <w:t xml:space="preserve"> established consistent </w:t>
      </w:r>
      <w:r w:rsidR="00C84368" w:rsidRPr="00F03878">
        <w:rPr>
          <w:rStyle w:val="Hyperlink"/>
          <w:rFonts w:asciiTheme="minorHAnsi" w:hAnsiTheme="minorHAnsi" w:cstheme="minorHAnsi"/>
          <w:color w:val="auto"/>
          <w:sz w:val="24"/>
          <w:szCs w:val="24"/>
          <w:u w:val="none"/>
        </w:rPr>
        <w:t>performance expectations</w:t>
      </w:r>
      <w:r w:rsidR="007A5928" w:rsidRPr="00F03878">
        <w:rPr>
          <w:rStyle w:val="Hyperlink"/>
          <w:rFonts w:asciiTheme="minorHAnsi" w:hAnsiTheme="minorHAnsi" w:cstheme="minorHAnsi"/>
          <w:color w:val="auto"/>
          <w:sz w:val="24"/>
          <w:szCs w:val="24"/>
          <w:u w:val="none"/>
        </w:rPr>
        <w:t xml:space="preserve"> for standard transactions under typical circumstances</w:t>
      </w:r>
      <w:proofErr w:type="gramStart"/>
      <w:r w:rsidR="00AE101E" w:rsidRPr="00F03878">
        <w:rPr>
          <w:rStyle w:val="Hyperlink"/>
          <w:rFonts w:asciiTheme="minorHAnsi" w:hAnsiTheme="minorHAnsi" w:cstheme="minorHAnsi"/>
          <w:color w:val="auto"/>
          <w:sz w:val="24"/>
          <w:szCs w:val="24"/>
          <w:u w:val="none"/>
        </w:rPr>
        <w:t xml:space="preserve">.  </w:t>
      </w:r>
      <w:proofErr w:type="gramEnd"/>
      <w:r w:rsidR="00076F31" w:rsidRPr="00F03878">
        <w:rPr>
          <w:rStyle w:val="Hyperlink"/>
          <w:rFonts w:asciiTheme="minorHAnsi" w:hAnsiTheme="minorHAnsi" w:cstheme="minorHAnsi"/>
          <w:color w:val="auto"/>
          <w:sz w:val="24"/>
          <w:szCs w:val="24"/>
          <w:u w:val="none"/>
        </w:rPr>
        <w:t>These times do not account for processing steps outside the SSC such as departmental approvals or central audit.</w:t>
      </w:r>
    </w:p>
    <w:p w14:paraId="12749D76" w14:textId="77777777" w:rsidR="00C84368" w:rsidRPr="00421B1A" w:rsidRDefault="00C84368" w:rsidP="009905C2">
      <w:pPr>
        <w:rPr>
          <w:rStyle w:val="Hyperlink"/>
          <w:rFonts w:asciiTheme="minorHAnsi" w:hAnsiTheme="minorHAnsi" w:cstheme="minorHAnsi"/>
          <w:color w:val="auto"/>
          <w:sz w:val="24"/>
          <w:szCs w:val="24"/>
          <w:u w:val="none"/>
        </w:rPr>
      </w:pPr>
      <w:r w:rsidRPr="00421B1A">
        <w:rPr>
          <w:rStyle w:val="Hyperlink"/>
          <w:rFonts w:asciiTheme="minorHAnsi" w:hAnsiTheme="minorHAnsi" w:cstheme="minorHAnsi"/>
          <w:color w:val="auto"/>
          <w:sz w:val="24"/>
          <w:szCs w:val="24"/>
          <w:u w:val="none"/>
        </w:rPr>
        <w:tab/>
      </w:r>
    </w:p>
    <w:p w14:paraId="1EC969D9" w14:textId="26F6C17F" w:rsidR="00C84368" w:rsidRPr="00421B1A" w:rsidRDefault="00BE73A0" w:rsidP="00A64814">
      <w:pPr>
        <w:pStyle w:val="ListParagraph"/>
        <w:numPr>
          <w:ilvl w:val="0"/>
          <w:numId w:val="5"/>
        </w:numPr>
        <w:spacing w:after="160" w:line="259" w:lineRule="auto"/>
        <w:rPr>
          <w:rFonts w:asciiTheme="minorHAnsi" w:hAnsiTheme="minorHAnsi" w:cstheme="minorHAnsi"/>
          <w:sz w:val="24"/>
          <w:szCs w:val="24"/>
        </w:rPr>
      </w:pPr>
      <w:r>
        <w:rPr>
          <w:rFonts w:asciiTheme="minorHAnsi" w:hAnsiTheme="minorHAnsi" w:cstheme="minorHAnsi"/>
          <w:sz w:val="24"/>
          <w:szCs w:val="24"/>
        </w:rPr>
        <w:t>General Expectations</w:t>
      </w:r>
    </w:p>
    <w:p w14:paraId="2FEE633A" w14:textId="3A200A6A" w:rsidR="00C84368" w:rsidRPr="00421B1A" w:rsidRDefault="00C84368" w:rsidP="00A64814">
      <w:pPr>
        <w:pStyle w:val="ListParagraph"/>
        <w:numPr>
          <w:ilvl w:val="1"/>
          <w:numId w:val="5"/>
        </w:numPr>
        <w:spacing w:after="160" w:line="259" w:lineRule="auto"/>
        <w:rPr>
          <w:rFonts w:asciiTheme="minorHAnsi" w:hAnsiTheme="minorHAnsi" w:cstheme="minorHAnsi"/>
          <w:sz w:val="24"/>
          <w:szCs w:val="24"/>
        </w:rPr>
      </w:pPr>
      <w:r w:rsidRPr="00421B1A">
        <w:rPr>
          <w:rFonts w:asciiTheme="minorHAnsi" w:hAnsiTheme="minorHAnsi" w:cstheme="minorHAnsi"/>
          <w:sz w:val="24"/>
          <w:szCs w:val="24"/>
        </w:rPr>
        <w:t>Behave and speak professionally, respectfully, and courteously to all team members</w:t>
      </w:r>
      <w:r w:rsidR="00BA4E42" w:rsidRPr="00421B1A">
        <w:rPr>
          <w:rFonts w:asciiTheme="minorHAnsi" w:hAnsiTheme="minorHAnsi" w:cstheme="minorHAnsi"/>
          <w:sz w:val="24"/>
          <w:szCs w:val="24"/>
        </w:rPr>
        <w:t xml:space="preserve"> and campus partners</w:t>
      </w:r>
      <w:r w:rsidR="00057DE0">
        <w:rPr>
          <w:rFonts w:asciiTheme="minorHAnsi" w:hAnsiTheme="minorHAnsi" w:cstheme="minorHAnsi"/>
          <w:sz w:val="24"/>
          <w:szCs w:val="24"/>
        </w:rPr>
        <w:t>.</w:t>
      </w:r>
    </w:p>
    <w:p w14:paraId="67618727" w14:textId="3F9CE12A" w:rsidR="00C84368" w:rsidRPr="00421B1A" w:rsidRDefault="00C84368" w:rsidP="00A64814">
      <w:pPr>
        <w:pStyle w:val="ListParagraph"/>
        <w:numPr>
          <w:ilvl w:val="1"/>
          <w:numId w:val="5"/>
        </w:numPr>
        <w:spacing w:after="160" w:line="259" w:lineRule="auto"/>
        <w:rPr>
          <w:rFonts w:asciiTheme="minorHAnsi" w:hAnsiTheme="minorHAnsi" w:cstheme="minorHAnsi"/>
          <w:sz w:val="24"/>
          <w:szCs w:val="24"/>
        </w:rPr>
      </w:pPr>
      <w:r w:rsidRPr="00421B1A">
        <w:rPr>
          <w:rFonts w:asciiTheme="minorHAnsi" w:hAnsiTheme="minorHAnsi" w:cstheme="minorHAnsi"/>
          <w:sz w:val="24"/>
          <w:szCs w:val="24"/>
        </w:rPr>
        <w:t>Work cooperatively with others to achieve organizational and team goals</w:t>
      </w:r>
      <w:r w:rsidR="7B27E1ED" w:rsidRPr="00421B1A">
        <w:rPr>
          <w:rFonts w:asciiTheme="minorHAnsi" w:hAnsiTheme="minorHAnsi" w:cstheme="minorHAnsi"/>
          <w:sz w:val="24"/>
          <w:szCs w:val="24"/>
        </w:rPr>
        <w:t>.</w:t>
      </w:r>
    </w:p>
    <w:p w14:paraId="238AD044" w14:textId="775A71A4" w:rsidR="00C84368" w:rsidRPr="00421B1A" w:rsidRDefault="5F5F1161" w:rsidP="00A64814">
      <w:pPr>
        <w:pStyle w:val="ListParagraph"/>
        <w:numPr>
          <w:ilvl w:val="1"/>
          <w:numId w:val="5"/>
        </w:numPr>
        <w:spacing w:after="160" w:line="259" w:lineRule="auto"/>
        <w:rPr>
          <w:rFonts w:asciiTheme="minorHAnsi" w:hAnsiTheme="minorHAnsi" w:cstheme="minorHAnsi"/>
          <w:sz w:val="24"/>
          <w:szCs w:val="24"/>
        </w:rPr>
      </w:pPr>
      <w:r w:rsidRPr="00421B1A">
        <w:rPr>
          <w:rFonts w:asciiTheme="minorHAnsi" w:hAnsiTheme="minorHAnsi" w:cstheme="minorHAnsi"/>
          <w:sz w:val="24"/>
          <w:szCs w:val="24"/>
        </w:rPr>
        <w:t>Value others</w:t>
      </w:r>
      <w:r w:rsidR="7BA70724" w:rsidRPr="00421B1A">
        <w:rPr>
          <w:rFonts w:asciiTheme="minorHAnsi" w:hAnsiTheme="minorHAnsi" w:cstheme="minorHAnsi"/>
          <w:sz w:val="24"/>
          <w:szCs w:val="24"/>
        </w:rPr>
        <w:t>’</w:t>
      </w:r>
      <w:r w:rsidRPr="00421B1A">
        <w:rPr>
          <w:rFonts w:asciiTheme="minorHAnsi" w:hAnsiTheme="minorHAnsi" w:cstheme="minorHAnsi"/>
          <w:sz w:val="24"/>
          <w:szCs w:val="24"/>
        </w:rPr>
        <w:t xml:space="preserve"> </w:t>
      </w:r>
      <w:r w:rsidR="19B9EF15" w:rsidRPr="00421B1A">
        <w:rPr>
          <w:rFonts w:asciiTheme="minorHAnsi" w:hAnsiTheme="minorHAnsi" w:cstheme="minorHAnsi"/>
          <w:sz w:val="24"/>
          <w:szCs w:val="24"/>
        </w:rPr>
        <w:t>opinions:</w:t>
      </w:r>
      <w:r w:rsidRPr="00421B1A">
        <w:rPr>
          <w:rFonts w:asciiTheme="minorHAnsi" w:hAnsiTheme="minorHAnsi" w:cstheme="minorHAnsi"/>
          <w:sz w:val="24"/>
          <w:szCs w:val="24"/>
        </w:rPr>
        <w:t xml:space="preserve"> if a disagreement arises, work productively/positively to come to a resolution</w:t>
      </w:r>
      <w:r w:rsidR="6204305E" w:rsidRPr="00421B1A">
        <w:rPr>
          <w:rFonts w:asciiTheme="minorHAnsi" w:hAnsiTheme="minorHAnsi" w:cstheme="minorHAnsi"/>
          <w:sz w:val="24"/>
          <w:szCs w:val="24"/>
        </w:rPr>
        <w:t>.</w:t>
      </w:r>
      <w:r w:rsidRPr="00421B1A">
        <w:rPr>
          <w:rFonts w:asciiTheme="minorHAnsi" w:hAnsiTheme="minorHAnsi" w:cstheme="minorHAnsi"/>
          <w:sz w:val="24"/>
          <w:szCs w:val="24"/>
        </w:rPr>
        <w:t xml:space="preserve"> </w:t>
      </w:r>
      <w:r w:rsidRPr="00421B1A">
        <w:rPr>
          <w:rFonts w:asciiTheme="minorHAnsi" w:hAnsiTheme="minorHAnsi" w:cstheme="minorHAnsi"/>
        </w:rPr>
        <w:tab/>
      </w:r>
    </w:p>
    <w:p w14:paraId="0673A8E2" w14:textId="39BCB272" w:rsidR="55038991" w:rsidRDefault="55038991" w:rsidP="00A64814">
      <w:pPr>
        <w:pStyle w:val="ListParagraph"/>
        <w:numPr>
          <w:ilvl w:val="1"/>
          <w:numId w:val="5"/>
        </w:numPr>
        <w:spacing w:after="160" w:line="259" w:lineRule="auto"/>
        <w:rPr>
          <w:rFonts w:asciiTheme="minorHAnsi" w:hAnsiTheme="minorHAnsi" w:cstheme="minorHAnsi"/>
          <w:sz w:val="24"/>
          <w:szCs w:val="24"/>
        </w:rPr>
      </w:pPr>
      <w:r w:rsidRPr="00421B1A">
        <w:rPr>
          <w:rFonts w:asciiTheme="minorHAnsi" w:hAnsiTheme="minorHAnsi" w:cstheme="minorHAnsi"/>
          <w:sz w:val="24"/>
          <w:szCs w:val="24"/>
        </w:rPr>
        <w:t xml:space="preserve">Be efficient and </w:t>
      </w:r>
      <w:proofErr w:type="gramStart"/>
      <w:r w:rsidRPr="00421B1A">
        <w:rPr>
          <w:rFonts w:asciiTheme="minorHAnsi" w:hAnsiTheme="minorHAnsi" w:cstheme="minorHAnsi"/>
          <w:sz w:val="24"/>
          <w:szCs w:val="24"/>
        </w:rPr>
        <w:t>proactive</w:t>
      </w:r>
      <w:proofErr w:type="gramEnd"/>
      <w:r w:rsidRPr="00421B1A">
        <w:rPr>
          <w:rFonts w:asciiTheme="minorHAnsi" w:hAnsiTheme="minorHAnsi" w:cstheme="minorHAnsi"/>
          <w:sz w:val="24"/>
          <w:szCs w:val="24"/>
        </w:rPr>
        <w:t xml:space="preserve"> in communications, outlining </w:t>
      </w:r>
      <w:r w:rsidR="3AB8C5E3" w:rsidRPr="00421B1A">
        <w:rPr>
          <w:rFonts w:asciiTheme="minorHAnsi" w:hAnsiTheme="minorHAnsi" w:cstheme="minorHAnsi"/>
          <w:sz w:val="24"/>
          <w:szCs w:val="24"/>
        </w:rPr>
        <w:t>all documentation needed in a single message.</w:t>
      </w:r>
    </w:p>
    <w:p w14:paraId="79E22D73" w14:textId="4252134E" w:rsidR="004B0DBF" w:rsidRPr="004B0DBF" w:rsidRDefault="00211408" w:rsidP="00A64814">
      <w:pPr>
        <w:pStyle w:val="ListParagraph"/>
        <w:numPr>
          <w:ilvl w:val="1"/>
          <w:numId w:val="5"/>
        </w:numPr>
        <w:spacing w:after="160" w:line="259" w:lineRule="auto"/>
        <w:rPr>
          <w:rFonts w:asciiTheme="minorHAnsi" w:hAnsiTheme="minorHAnsi" w:cstheme="minorHAnsi"/>
          <w:sz w:val="24"/>
          <w:szCs w:val="24"/>
        </w:rPr>
      </w:pPr>
      <w:r>
        <w:rPr>
          <w:rFonts w:asciiTheme="minorHAnsi" w:hAnsiTheme="minorHAnsi" w:cstheme="minorHAnsi"/>
          <w:sz w:val="24"/>
          <w:szCs w:val="24"/>
        </w:rPr>
        <w:t>Be knowledgeable</w:t>
      </w:r>
      <w:r w:rsidR="004B0DBF" w:rsidRPr="00421B1A">
        <w:rPr>
          <w:rFonts w:asciiTheme="minorHAnsi" w:hAnsiTheme="minorHAnsi" w:cstheme="minorHAnsi"/>
          <w:sz w:val="24"/>
          <w:szCs w:val="24"/>
        </w:rPr>
        <w:t xml:space="preserve"> of current finance policies.</w:t>
      </w:r>
    </w:p>
    <w:p w14:paraId="1BCF00C1" w14:textId="77777777" w:rsidR="00683EBF" w:rsidRPr="00421B1A" w:rsidRDefault="00683EBF" w:rsidP="00C84368">
      <w:pPr>
        <w:pStyle w:val="ListParagraph"/>
        <w:rPr>
          <w:rStyle w:val="Hyperlink"/>
          <w:rFonts w:asciiTheme="minorHAnsi" w:hAnsiTheme="minorHAnsi" w:cstheme="minorHAnsi"/>
          <w:color w:val="auto"/>
          <w:sz w:val="24"/>
          <w:szCs w:val="24"/>
          <w:u w:val="none"/>
        </w:rPr>
      </w:pPr>
    </w:p>
    <w:p w14:paraId="6F5CA13C" w14:textId="6D5B2A32" w:rsidR="00AE101E" w:rsidRPr="00421B1A" w:rsidRDefault="00AE101E" w:rsidP="00A64814">
      <w:pPr>
        <w:pStyle w:val="ListParagraph"/>
        <w:numPr>
          <w:ilvl w:val="0"/>
          <w:numId w:val="5"/>
        </w:numPr>
        <w:rPr>
          <w:rFonts w:asciiTheme="minorHAnsi" w:hAnsiTheme="minorHAnsi" w:cstheme="minorHAnsi"/>
          <w:sz w:val="24"/>
          <w:szCs w:val="24"/>
        </w:rPr>
      </w:pPr>
      <w:r w:rsidRPr="00421B1A">
        <w:rPr>
          <w:rFonts w:asciiTheme="minorHAnsi" w:hAnsiTheme="minorHAnsi" w:cstheme="minorHAnsi"/>
          <w:sz w:val="24"/>
          <w:szCs w:val="24"/>
        </w:rPr>
        <w:t xml:space="preserve"> </w:t>
      </w:r>
      <w:r w:rsidR="00661960">
        <w:rPr>
          <w:rFonts w:asciiTheme="minorHAnsi" w:hAnsiTheme="minorHAnsi" w:cstheme="minorHAnsi"/>
          <w:sz w:val="24"/>
          <w:szCs w:val="24"/>
        </w:rPr>
        <w:t>Transactional Expectations</w:t>
      </w:r>
    </w:p>
    <w:p w14:paraId="7A2A86AC" w14:textId="61BB7FA2" w:rsidR="00661960" w:rsidRDefault="00661960" w:rsidP="00A64814">
      <w:pPr>
        <w:pStyle w:val="ListParagraph"/>
        <w:numPr>
          <w:ilvl w:val="1"/>
          <w:numId w:val="5"/>
        </w:numPr>
        <w:rPr>
          <w:rFonts w:asciiTheme="minorHAnsi" w:hAnsiTheme="minorHAnsi" w:cstheme="minorHAnsi"/>
          <w:sz w:val="24"/>
          <w:szCs w:val="24"/>
        </w:rPr>
      </w:pPr>
      <w:r>
        <w:rPr>
          <w:rFonts w:asciiTheme="minorHAnsi" w:hAnsiTheme="minorHAnsi" w:cstheme="minorHAnsi"/>
          <w:sz w:val="24"/>
          <w:szCs w:val="24"/>
        </w:rPr>
        <w:t>Initial review of tickets submitted via the Finance Service Portal within</w:t>
      </w:r>
      <w:r w:rsidR="004B0DBF">
        <w:rPr>
          <w:rFonts w:asciiTheme="minorHAnsi" w:hAnsiTheme="minorHAnsi" w:cstheme="minorHAnsi"/>
          <w:sz w:val="24"/>
          <w:szCs w:val="24"/>
        </w:rPr>
        <w:t xml:space="preserve"> </w:t>
      </w:r>
      <w:proofErr w:type="gramStart"/>
      <w:r w:rsidR="004B0DBF">
        <w:rPr>
          <w:rFonts w:asciiTheme="minorHAnsi" w:hAnsiTheme="minorHAnsi" w:cstheme="minorHAnsi"/>
          <w:sz w:val="24"/>
          <w:szCs w:val="24"/>
        </w:rPr>
        <w:t>3</w:t>
      </w:r>
      <w:proofErr w:type="gramEnd"/>
      <w:r w:rsidR="004B0DBF">
        <w:rPr>
          <w:rFonts w:asciiTheme="minorHAnsi" w:hAnsiTheme="minorHAnsi" w:cstheme="minorHAnsi"/>
          <w:sz w:val="24"/>
          <w:szCs w:val="24"/>
        </w:rPr>
        <w:t xml:space="preserve"> business days</w:t>
      </w:r>
      <w:r w:rsidR="00211408">
        <w:rPr>
          <w:rFonts w:asciiTheme="minorHAnsi" w:hAnsiTheme="minorHAnsi" w:cstheme="minorHAnsi"/>
          <w:sz w:val="24"/>
          <w:szCs w:val="24"/>
        </w:rPr>
        <w:t>.</w:t>
      </w:r>
    </w:p>
    <w:p w14:paraId="4FA272AE" w14:textId="5D6EAE88" w:rsidR="00AE101E" w:rsidRPr="00421B1A" w:rsidRDefault="000C07A4" w:rsidP="6A217AB8">
      <w:pPr>
        <w:pStyle w:val="ListParagraph"/>
        <w:numPr>
          <w:ilvl w:val="1"/>
          <w:numId w:val="5"/>
        </w:numPr>
        <w:rPr>
          <w:rFonts w:asciiTheme="minorHAnsi" w:hAnsiTheme="minorHAnsi" w:cstheme="minorBidi"/>
          <w:sz w:val="24"/>
          <w:szCs w:val="24"/>
        </w:rPr>
      </w:pPr>
      <w:r w:rsidRPr="6A217AB8">
        <w:rPr>
          <w:rFonts w:asciiTheme="minorHAnsi" w:hAnsiTheme="minorHAnsi" w:cstheme="minorBidi"/>
          <w:sz w:val="24"/>
          <w:szCs w:val="24"/>
        </w:rPr>
        <w:t xml:space="preserve">FITC </w:t>
      </w:r>
      <w:proofErr w:type="gramStart"/>
      <w:r w:rsidRPr="6A217AB8">
        <w:rPr>
          <w:rFonts w:asciiTheme="minorHAnsi" w:hAnsiTheme="minorHAnsi" w:cstheme="minorBidi"/>
          <w:sz w:val="24"/>
          <w:szCs w:val="24"/>
        </w:rPr>
        <w:t>c</w:t>
      </w:r>
      <w:r w:rsidR="007A5928" w:rsidRPr="6A217AB8">
        <w:rPr>
          <w:rFonts w:asciiTheme="minorHAnsi" w:hAnsiTheme="minorHAnsi" w:cstheme="minorBidi"/>
          <w:sz w:val="24"/>
          <w:szCs w:val="24"/>
        </w:rPr>
        <w:t>a</w:t>
      </w:r>
      <w:r w:rsidRPr="6A217AB8">
        <w:rPr>
          <w:rFonts w:asciiTheme="minorHAnsi" w:hAnsiTheme="minorHAnsi" w:cstheme="minorBidi"/>
          <w:sz w:val="24"/>
          <w:szCs w:val="24"/>
        </w:rPr>
        <w:t>rts</w:t>
      </w:r>
      <w:proofErr w:type="gramEnd"/>
      <w:r w:rsidRPr="6A217AB8">
        <w:rPr>
          <w:rFonts w:asciiTheme="minorHAnsi" w:hAnsiTheme="minorHAnsi" w:cstheme="minorBidi"/>
          <w:sz w:val="24"/>
          <w:szCs w:val="24"/>
        </w:rPr>
        <w:t xml:space="preserve"> assigned to SSC staff with all appropriate documentation </w:t>
      </w:r>
      <w:r w:rsidR="00683EBF" w:rsidRPr="6A217AB8">
        <w:rPr>
          <w:rFonts w:asciiTheme="minorHAnsi" w:hAnsiTheme="minorHAnsi" w:cstheme="minorBidi"/>
          <w:sz w:val="24"/>
          <w:szCs w:val="24"/>
        </w:rPr>
        <w:t xml:space="preserve">will </w:t>
      </w:r>
      <w:proofErr w:type="gramStart"/>
      <w:r w:rsidR="00683EBF" w:rsidRPr="6A217AB8">
        <w:rPr>
          <w:rFonts w:asciiTheme="minorHAnsi" w:hAnsiTheme="minorHAnsi" w:cstheme="minorBidi"/>
          <w:sz w:val="24"/>
          <w:szCs w:val="24"/>
        </w:rPr>
        <w:t>be processed</w:t>
      </w:r>
      <w:proofErr w:type="gramEnd"/>
      <w:r w:rsidR="00683EBF" w:rsidRPr="6A217AB8">
        <w:rPr>
          <w:rFonts w:asciiTheme="minorHAnsi" w:hAnsiTheme="minorHAnsi" w:cstheme="minorBidi"/>
          <w:sz w:val="24"/>
          <w:szCs w:val="24"/>
        </w:rPr>
        <w:t xml:space="preserve"> within one business day</w:t>
      </w:r>
      <w:r w:rsidRPr="6A217AB8">
        <w:rPr>
          <w:rFonts w:asciiTheme="minorHAnsi" w:hAnsiTheme="minorHAnsi" w:cstheme="minorBidi"/>
          <w:sz w:val="24"/>
          <w:szCs w:val="24"/>
        </w:rPr>
        <w:t>.</w:t>
      </w:r>
    </w:p>
    <w:p w14:paraId="1862172E" w14:textId="0AEA316D" w:rsidR="56862912" w:rsidRPr="00421B1A" w:rsidRDefault="56862912" w:rsidP="00A64814">
      <w:pPr>
        <w:pStyle w:val="ListParagraph"/>
        <w:numPr>
          <w:ilvl w:val="1"/>
          <w:numId w:val="5"/>
        </w:numPr>
        <w:rPr>
          <w:rFonts w:asciiTheme="minorHAnsi" w:hAnsiTheme="minorHAnsi" w:cstheme="minorHAnsi"/>
          <w:sz w:val="24"/>
          <w:szCs w:val="24"/>
        </w:rPr>
      </w:pPr>
      <w:r w:rsidRPr="00421B1A">
        <w:rPr>
          <w:rFonts w:asciiTheme="minorHAnsi" w:hAnsiTheme="minorHAnsi" w:cstheme="minorHAnsi"/>
          <w:sz w:val="24"/>
          <w:szCs w:val="24"/>
        </w:rPr>
        <w:t xml:space="preserve">Non-PO invoices </w:t>
      </w:r>
      <w:r w:rsidR="000C07A4" w:rsidRPr="00421B1A">
        <w:rPr>
          <w:rFonts w:asciiTheme="minorHAnsi" w:hAnsiTheme="minorHAnsi" w:cstheme="minorHAnsi"/>
          <w:sz w:val="24"/>
          <w:szCs w:val="24"/>
        </w:rPr>
        <w:t xml:space="preserve">with all appropriate documentation </w:t>
      </w:r>
      <w:r w:rsidRPr="00421B1A">
        <w:rPr>
          <w:rFonts w:asciiTheme="minorHAnsi" w:hAnsiTheme="minorHAnsi" w:cstheme="minorHAnsi"/>
          <w:sz w:val="24"/>
          <w:szCs w:val="24"/>
        </w:rPr>
        <w:t xml:space="preserve">will be processed for payment within </w:t>
      </w:r>
      <w:proofErr w:type="gramStart"/>
      <w:r w:rsidR="646AC4CE" w:rsidRPr="00421B1A">
        <w:rPr>
          <w:rFonts w:asciiTheme="minorHAnsi" w:hAnsiTheme="minorHAnsi" w:cstheme="minorHAnsi"/>
          <w:sz w:val="24"/>
          <w:szCs w:val="24"/>
        </w:rPr>
        <w:t>5</w:t>
      </w:r>
      <w:proofErr w:type="gramEnd"/>
      <w:r w:rsidR="646AC4CE" w:rsidRPr="00421B1A">
        <w:rPr>
          <w:rFonts w:asciiTheme="minorHAnsi" w:hAnsiTheme="minorHAnsi" w:cstheme="minorHAnsi"/>
          <w:sz w:val="24"/>
          <w:szCs w:val="24"/>
        </w:rPr>
        <w:t xml:space="preserve"> business days</w:t>
      </w:r>
      <w:r w:rsidR="000C07A4" w:rsidRPr="00421B1A">
        <w:rPr>
          <w:rFonts w:asciiTheme="minorHAnsi" w:hAnsiTheme="minorHAnsi" w:cstheme="minorHAnsi"/>
          <w:sz w:val="24"/>
          <w:szCs w:val="24"/>
        </w:rPr>
        <w:t>.</w:t>
      </w:r>
    </w:p>
    <w:p w14:paraId="26166F07" w14:textId="13E141D1" w:rsidR="00AE101E" w:rsidRPr="00421B1A" w:rsidRDefault="00AE101E" w:rsidP="00A64814">
      <w:pPr>
        <w:pStyle w:val="ListParagraph"/>
        <w:numPr>
          <w:ilvl w:val="1"/>
          <w:numId w:val="5"/>
        </w:numPr>
        <w:rPr>
          <w:rFonts w:asciiTheme="minorHAnsi" w:hAnsiTheme="minorHAnsi" w:cstheme="minorHAnsi"/>
          <w:sz w:val="24"/>
          <w:szCs w:val="24"/>
        </w:rPr>
      </w:pPr>
      <w:r w:rsidRPr="00421B1A">
        <w:rPr>
          <w:rFonts w:asciiTheme="minorHAnsi" w:hAnsiTheme="minorHAnsi" w:cstheme="minorHAnsi"/>
          <w:sz w:val="24"/>
          <w:szCs w:val="24"/>
        </w:rPr>
        <w:t>P Cards will be reviewed</w:t>
      </w:r>
      <w:r w:rsidR="005A244B" w:rsidRPr="00421B1A">
        <w:rPr>
          <w:rFonts w:asciiTheme="minorHAnsi" w:hAnsiTheme="minorHAnsi" w:cstheme="minorHAnsi"/>
          <w:sz w:val="24"/>
          <w:szCs w:val="24"/>
        </w:rPr>
        <w:t>,</w:t>
      </w:r>
      <w:r w:rsidRPr="00421B1A">
        <w:rPr>
          <w:rFonts w:asciiTheme="minorHAnsi" w:hAnsiTheme="minorHAnsi" w:cstheme="minorHAnsi"/>
          <w:sz w:val="24"/>
          <w:szCs w:val="24"/>
        </w:rPr>
        <w:t xml:space="preserve"> </w:t>
      </w:r>
      <w:proofErr w:type="gramStart"/>
      <w:r w:rsidRPr="00421B1A">
        <w:rPr>
          <w:rFonts w:asciiTheme="minorHAnsi" w:hAnsiTheme="minorHAnsi" w:cstheme="minorHAnsi"/>
          <w:sz w:val="24"/>
          <w:szCs w:val="24"/>
        </w:rPr>
        <w:t>reconciled</w:t>
      </w:r>
      <w:proofErr w:type="gramEnd"/>
      <w:r w:rsidRPr="00421B1A">
        <w:rPr>
          <w:rFonts w:asciiTheme="minorHAnsi" w:hAnsiTheme="minorHAnsi" w:cstheme="minorHAnsi"/>
          <w:sz w:val="24"/>
          <w:szCs w:val="24"/>
        </w:rPr>
        <w:t xml:space="preserve"> </w:t>
      </w:r>
      <w:r w:rsidR="005A244B" w:rsidRPr="00421B1A">
        <w:rPr>
          <w:rFonts w:asciiTheme="minorHAnsi" w:hAnsiTheme="minorHAnsi" w:cstheme="minorHAnsi"/>
          <w:sz w:val="24"/>
          <w:szCs w:val="24"/>
        </w:rPr>
        <w:t xml:space="preserve">and submitted </w:t>
      </w:r>
      <w:r w:rsidRPr="00421B1A">
        <w:rPr>
          <w:rFonts w:asciiTheme="minorHAnsi" w:hAnsiTheme="minorHAnsi" w:cstheme="minorHAnsi"/>
          <w:sz w:val="24"/>
          <w:szCs w:val="24"/>
        </w:rPr>
        <w:t>weekl</w:t>
      </w:r>
      <w:r w:rsidR="00683EBF" w:rsidRPr="00421B1A">
        <w:rPr>
          <w:rFonts w:asciiTheme="minorHAnsi" w:hAnsiTheme="minorHAnsi" w:cstheme="minorHAnsi"/>
          <w:sz w:val="24"/>
          <w:szCs w:val="24"/>
        </w:rPr>
        <w:t>y</w:t>
      </w:r>
      <w:r w:rsidR="006266EB">
        <w:rPr>
          <w:rFonts w:asciiTheme="minorHAnsi" w:hAnsiTheme="minorHAnsi" w:cstheme="minorHAnsi"/>
          <w:sz w:val="24"/>
          <w:szCs w:val="24"/>
        </w:rPr>
        <w:t>.</w:t>
      </w:r>
    </w:p>
    <w:p w14:paraId="45AE3603" w14:textId="57655881" w:rsidR="00AE101E" w:rsidRPr="00421B1A" w:rsidRDefault="007A5928" w:rsidP="1F16B1C4">
      <w:pPr>
        <w:pStyle w:val="ListParagraph"/>
        <w:numPr>
          <w:ilvl w:val="1"/>
          <w:numId w:val="5"/>
        </w:numPr>
        <w:rPr>
          <w:rFonts w:asciiTheme="minorHAnsi" w:hAnsiTheme="minorHAnsi" w:cstheme="minorBidi"/>
          <w:sz w:val="24"/>
          <w:szCs w:val="24"/>
        </w:rPr>
      </w:pPr>
      <w:r w:rsidRPr="1F16B1C4">
        <w:rPr>
          <w:rFonts w:asciiTheme="minorHAnsi" w:hAnsiTheme="minorHAnsi" w:cstheme="minorBidi"/>
          <w:sz w:val="24"/>
          <w:szCs w:val="24"/>
        </w:rPr>
        <w:t>Payments and reimbursements</w:t>
      </w:r>
      <w:r w:rsidR="00AE101E" w:rsidRPr="1F16B1C4">
        <w:rPr>
          <w:rFonts w:asciiTheme="minorHAnsi" w:hAnsiTheme="minorHAnsi" w:cstheme="minorBidi"/>
          <w:sz w:val="24"/>
          <w:szCs w:val="24"/>
        </w:rPr>
        <w:t xml:space="preserve"> </w:t>
      </w:r>
      <w:r w:rsidRPr="1F16B1C4">
        <w:rPr>
          <w:rFonts w:asciiTheme="minorHAnsi" w:hAnsiTheme="minorHAnsi" w:cstheme="minorBidi"/>
          <w:sz w:val="24"/>
          <w:szCs w:val="24"/>
        </w:rPr>
        <w:t xml:space="preserve">for domestic travel </w:t>
      </w:r>
      <w:r w:rsidR="00AE101E" w:rsidRPr="1F16B1C4">
        <w:rPr>
          <w:rFonts w:asciiTheme="minorHAnsi" w:hAnsiTheme="minorHAnsi" w:cstheme="minorBidi"/>
          <w:sz w:val="24"/>
          <w:szCs w:val="24"/>
        </w:rPr>
        <w:t xml:space="preserve">will be processed within </w:t>
      </w:r>
      <w:proofErr w:type="gramStart"/>
      <w:r w:rsidR="00683EBF" w:rsidRPr="1F16B1C4">
        <w:rPr>
          <w:rFonts w:asciiTheme="minorHAnsi" w:hAnsiTheme="minorHAnsi" w:cstheme="minorBidi"/>
          <w:sz w:val="24"/>
          <w:szCs w:val="24"/>
        </w:rPr>
        <w:t>7</w:t>
      </w:r>
      <w:proofErr w:type="gramEnd"/>
      <w:r w:rsidR="00AE101E" w:rsidRPr="1F16B1C4">
        <w:rPr>
          <w:rFonts w:asciiTheme="minorHAnsi" w:hAnsiTheme="minorHAnsi" w:cstheme="minorBidi"/>
          <w:sz w:val="24"/>
          <w:szCs w:val="24"/>
        </w:rPr>
        <w:t xml:space="preserve"> business days of receiving the final information from the unit/individual to complete the transaction.</w:t>
      </w:r>
      <w:r w:rsidR="40DF1611" w:rsidRPr="1F16B1C4">
        <w:rPr>
          <w:rFonts w:asciiTheme="minorHAnsi" w:hAnsiTheme="minorHAnsi" w:cstheme="minorBidi"/>
          <w:sz w:val="24"/>
          <w:szCs w:val="24"/>
        </w:rPr>
        <w:t xml:space="preserve"> </w:t>
      </w:r>
      <w:r w:rsidR="35F239C9" w:rsidRPr="1F16B1C4">
        <w:rPr>
          <w:rFonts w:asciiTheme="minorHAnsi" w:hAnsiTheme="minorHAnsi" w:cstheme="minorBidi"/>
          <w:sz w:val="24"/>
          <w:szCs w:val="24"/>
        </w:rPr>
        <w:t xml:space="preserve"> </w:t>
      </w:r>
      <w:r w:rsidR="7CE3B3EB" w:rsidRPr="1F16B1C4">
        <w:rPr>
          <w:rFonts w:asciiTheme="minorHAnsi" w:hAnsiTheme="minorHAnsi" w:cstheme="minorBidi"/>
          <w:sz w:val="24"/>
          <w:szCs w:val="24"/>
        </w:rPr>
        <w:t>G</w:t>
      </w:r>
      <w:r w:rsidR="40DF1611" w:rsidRPr="1F16B1C4">
        <w:rPr>
          <w:rFonts w:asciiTheme="minorHAnsi" w:hAnsiTheme="minorHAnsi" w:cstheme="minorBidi"/>
          <w:sz w:val="24"/>
          <w:szCs w:val="24"/>
        </w:rPr>
        <w:t>roup</w:t>
      </w:r>
      <w:r w:rsidR="077497D3" w:rsidRPr="1F16B1C4">
        <w:rPr>
          <w:rFonts w:asciiTheme="minorHAnsi" w:hAnsiTheme="minorHAnsi" w:cstheme="minorBidi"/>
          <w:sz w:val="24"/>
          <w:szCs w:val="24"/>
        </w:rPr>
        <w:t xml:space="preserve"> travel </w:t>
      </w:r>
      <w:r w:rsidR="00A63018" w:rsidRPr="1F16B1C4">
        <w:rPr>
          <w:rFonts w:asciiTheme="minorHAnsi" w:hAnsiTheme="minorHAnsi" w:cstheme="minorBidi"/>
          <w:sz w:val="24"/>
          <w:szCs w:val="24"/>
        </w:rPr>
        <w:t xml:space="preserve">will </w:t>
      </w:r>
      <w:proofErr w:type="gramStart"/>
      <w:r w:rsidR="00A63018" w:rsidRPr="1F16B1C4">
        <w:rPr>
          <w:rFonts w:asciiTheme="minorHAnsi" w:hAnsiTheme="minorHAnsi" w:cstheme="minorBidi"/>
          <w:sz w:val="24"/>
          <w:szCs w:val="24"/>
        </w:rPr>
        <w:t>be processed</w:t>
      </w:r>
      <w:proofErr w:type="gramEnd"/>
      <w:r w:rsidR="00A63018" w:rsidRPr="1F16B1C4">
        <w:rPr>
          <w:rFonts w:asciiTheme="minorHAnsi" w:hAnsiTheme="minorHAnsi" w:cstheme="minorBidi"/>
          <w:sz w:val="24"/>
          <w:szCs w:val="24"/>
        </w:rPr>
        <w:t xml:space="preserve"> within 15 days. </w:t>
      </w:r>
    </w:p>
    <w:p w14:paraId="56B78DE3" w14:textId="0B3E35D4" w:rsidR="40DF1611" w:rsidRPr="00421B1A" w:rsidRDefault="40DF1611" w:rsidP="1F16B1C4">
      <w:pPr>
        <w:pStyle w:val="ListParagraph"/>
        <w:numPr>
          <w:ilvl w:val="1"/>
          <w:numId w:val="5"/>
        </w:numPr>
        <w:rPr>
          <w:rFonts w:asciiTheme="minorHAnsi" w:eastAsiaTheme="minorEastAsia" w:hAnsiTheme="minorHAnsi" w:cstheme="minorBidi"/>
          <w:sz w:val="24"/>
          <w:szCs w:val="24"/>
        </w:rPr>
      </w:pPr>
      <w:r w:rsidRPr="1F16B1C4">
        <w:rPr>
          <w:rFonts w:asciiTheme="minorHAnsi" w:hAnsiTheme="minorHAnsi" w:cstheme="minorBidi"/>
          <w:sz w:val="24"/>
          <w:szCs w:val="24"/>
        </w:rPr>
        <w:t xml:space="preserve">Payments and reimbursements for international travel will be processed within </w:t>
      </w:r>
      <w:proofErr w:type="gramStart"/>
      <w:r w:rsidRPr="1F16B1C4">
        <w:rPr>
          <w:rFonts w:asciiTheme="minorHAnsi" w:hAnsiTheme="minorHAnsi" w:cstheme="minorBidi"/>
          <w:sz w:val="24"/>
          <w:szCs w:val="24"/>
        </w:rPr>
        <w:t>21</w:t>
      </w:r>
      <w:proofErr w:type="gramEnd"/>
      <w:r w:rsidRPr="1F16B1C4">
        <w:rPr>
          <w:rFonts w:asciiTheme="minorHAnsi" w:hAnsiTheme="minorHAnsi" w:cstheme="minorBidi"/>
          <w:sz w:val="24"/>
          <w:szCs w:val="24"/>
        </w:rPr>
        <w:t xml:space="preserve"> business days of receiving the final information from the unit/individual to complete the transaction.</w:t>
      </w:r>
      <w:r w:rsidR="7E281B57" w:rsidRPr="1F16B1C4">
        <w:rPr>
          <w:rFonts w:asciiTheme="minorHAnsi" w:hAnsiTheme="minorHAnsi" w:cstheme="minorBidi"/>
          <w:sz w:val="24"/>
          <w:szCs w:val="24"/>
        </w:rPr>
        <w:t xml:space="preserve">  </w:t>
      </w:r>
    </w:p>
    <w:p w14:paraId="1C361E66" w14:textId="49B396FC" w:rsidR="0FD0D7DE" w:rsidRPr="00421B1A" w:rsidRDefault="0FD0D7DE" w:rsidP="00A64814">
      <w:pPr>
        <w:pStyle w:val="ListParagraph"/>
        <w:numPr>
          <w:ilvl w:val="1"/>
          <w:numId w:val="5"/>
        </w:numPr>
        <w:rPr>
          <w:rFonts w:asciiTheme="minorHAnsi" w:hAnsiTheme="minorHAnsi" w:cstheme="minorBidi"/>
          <w:sz w:val="24"/>
          <w:szCs w:val="24"/>
        </w:rPr>
      </w:pPr>
      <w:r w:rsidRPr="0E598523">
        <w:rPr>
          <w:rFonts w:asciiTheme="minorHAnsi" w:hAnsiTheme="minorHAnsi" w:cstheme="minorBidi"/>
          <w:sz w:val="24"/>
          <w:szCs w:val="24"/>
        </w:rPr>
        <w:lastRenderedPageBreak/>
        <w:t xml:space="preserve">DARBI invoices will be </w:t>
      </w:r>
      <w:r w:rsidR="72E55E74" w:rsidRPr="0E598523">
        <w:rPr>
          <w:rFonts w:asciiTheme="minorHAnsi" w:hAnsiTheme="minorHAnsi" w:cstheme="minorBidi"/>
          <w:sz w:val="24"/>
          <w:szCs w:val="24"/>
        </w:rPr>
        <w:t>created</w:t>
      </w:r>
      <w:r w:rsidRPr="0E598523">
        <w:rPr>
          <w:rFonts w:asciiTheme="minorHAnsi" w:hAnsiTheme="minorHAnsi" w:cstheme="minorBidi"/>
          <w:sz w:val="24"/>
          <w:szCs w:val="24"/>
        </w:rPr>
        <w:t xml:space="preserve"> within </w:t>
      </w:r>
      <w:proofErr w:type="gramStart"/>
      <w:r w:rsidR="18DE48A4" w:rsidRPr="0E598523">
        <w:rPr>
          <w:rFonts w:asciiTheme="minorHAnsi" w:hAnsiTheme="minorHAnsi" w:cstheme="minorBidi"/>
          <w:sz w:val="24"/>
          <w:szCs w:val="24"/>
        </w:rPr>
        <w:t>5</w:t>
      </w:r>
      <w:proofErr w:type="gramEnd"/>
      <w:r w:rsidR="18DE48A4" w:rsidRPr="0E598523">
        <w:rPr>
          <w:rFonts w:asciiTheme="minorHAnsi" w:hAnsiTheme="minorHAnsi" w:cstheme="minorBidi"/>
          <w:sz w:val="24"/>
          <w:szCs w:val="24"/>
        </w:rPr>
        <w:t xml:space="preserve"> business days of </w:t>
      </w:r>
      <w:r w:rsidRPr="0E598523">
        <w:rPr>
          <w:rFonts w:asciiTheme="minorHAnsi" w:hAnsiTheme="minorHAnsi" w:cstheme="minorBidi"/>
          <w:sz w:val="24"/>
          <w:szCs w:val="24"/>
        </w:rPr>
        <w:t>obtaining</w:t>
      </w:r>
      <w:r w:rsidR="006266EB" w:rsidRPr="0E598523">
        <w:rPr>
          <w:rFonts w:asciiTheme="minorHAnsi" w:hAnsiTheme="minorHAnsi" w:cstheme="minorBidi"/>
          <w:sz w:val="24"/>
          <w:szCs w:val="24"/>
        </w:rPr>
        <w:t xml:space="preserve"> the</w:t>
      </w:r>
      <w:r w:rsidRPr="0E598523">
        <w:rPr>
          <w:rFonts w:asciiTheme="minorHAnsi" w:hAnsiTheme="minorHAnsi" w:cstheme="minorBidi"/>
          <w:sz w:val="24"/>
          <w:szCs w:val="24"/>
        </w:rPr>
        <w:t xml:space="preserve"> </w:t>
      </w:r>
      <w:r w:rsidR="006266EB" w:rsidRPr="0E598523">
        <w:rPr>
          <w:rFonts w:asciiTheme="minorHAnsi" w:hAnsiTheme="minorHAnsi" w:cstheme="minorBidi"/>
          <w:sz w:val="24"/>
          <w:szCs w:val="24"/>
        </w:rPr>
        <w:t>completed billing</w:t>
      </w:r>
      <w:r w:rsidRPr="0E598523">
        <w:rPr>
          <w:rFonts w:asciiTheme="minorHAnsi" w:hAnsiTheme="minorHAnsi" w:cstheme="minorBidi"/>
          <w:sz w:val="24"/>
          <w:szCs w:val="24"/>
        </w:rPr>
        <w:t xml:space="preserve"> worksheet from</w:t>
      </w:r>
      <w:r w:rsidR="004C67DC" w:rsidRPr="0E598523">
        <w:rPr>
          <w:rFonts w:asciiTheme="minorHAnsi" w:hAnsiTheme="minorHAnsi" w:cstheme="minorBidi"/>
          <w:sz w:val="24"/>
          <w:szCs w:val="24"/>
        </w:rPr>
        <w:t xml:space="preserve"> the unit.</w:t>
      </w:r>
      <w:r w:rsidR="009E2EBE" w:rsidRPr="0E598523">
        <w:rPr>
          <w:rFonts w:asciiTheme="minorHAnsi" w:hAnsiTheme="minorHAnsi" w:cstheme="minorBidi"/>
          <w:sz w:val="24"/>
          <w:szCs w:val="24"/>
        </w:rPr>
        <w:t xml:space="preserve"> If </w:t>
      </w:r>
      <w:r w:rsidR="689A9CAF" w:rsidRPr="0E598523">
        <w:rPr>
          <w:rFonts w:asciiTheme="minorHAnsi" w:hAnsiTheme="minorHAnsi" w:cstheme="minorBidi"/>
          <w:sz w:val="24"/>
          <w:szCs w:val="24"/>
        </w:rPr>
        <w:t>the request</w:t>
      </w:r>
      <w:r w:rsidR="009E2EBE" w:rsidRPr="0E598523">
        <w:rPr>
          <w:rFonts w:asciiTheme="minorHAnsi" w:hAnsiTheme="minorHAnsi" w:cstheme="minorBidi"/>
          <w:sz w:val="24"/>
          <w:szCs w:val="24"/>
        </w:rPr>
        <w:t xml:space="preserve"> includes </w:t>
      </w:r>
      <w:proofErr w:type="gramStart"/>
      <w:r w:rsidR="009E2EBE" w:rsidRPr="0E598523">
        <w:rPr>
          <w:rFonts w:asciiTheme="minorHAnsi" w:hAnsiTheme="minorHAnsi" w:cstheme="minorBidi"/>
          <w:sz w:val="24"/>
          <w:szCs w:val="24"/>
        </w:rPr>
        <w:t>new item</w:t>
      </w:r>
      <w:proofErr w:type="gramEnd"/>
      <w:r w:rsidR="009E2EBE" w:rsidRPr="0E598523">
        <w:rPr>
          <w:rFonts w:asciiTheme="minorHAnsi" w:hAnsiTheme="minorHAnsi" w:cstheme="minorBidi"/>
          <w:sz w:val="24"/>
          <w:szCs w:val="24"/>
        </w:rPr>
        <w:t xml:space="preserve"> types and/or </w:t>
      </w:r>
      <w:r w:rsidR="008B32FC" w:rsidRPr="0E598523">
        <w:rPr>
          <w:rFonts w:asciiTheme="minorHAnsi" w:hAnsiTheme="minorHAnsi" w:cstheme="minorBidi"/>
          <w:sz w:val="24"/>
          <w:szCs w:val="24"/>
        </w:rPr>
        <w:t>customers,</w:t>
      </w:r>
      <w:r w:rsidR="009E2EBE" w:rsidRPr="0E598523">
        <w:rPr>
          <w:rFonts w:asciiTheme="minorHAnsi" w:hAnsiTheme="minorHAnsi" w:cstheme="minorBidi"/>
          <w:sz w:val="24"/>
          <w:szCs w:val="24"/>
        </w:rPr>
        <w:t xml:space="preserve"> the request may take longer.</w:t>
      </w:r>
      <w:r w:rsidRPr="0E598523">
        <w:rPr>
          <w:rFonts w:asciiTheme="minorHAnsi" w:hAnsiTheme="minorHAnsi" w:cstheme="minorBidi"/>
          <w:sz w:val="24"/>
          <w:szCs w:val="24"/>
        </w:rPr>
        <w:t xml:space="preserve"> </w:t>
      </w:r>
    </w:p>
    <w:p w14:paraId="3555F03A" w14:textId="4140A618" w:rsidR="00C63144" w:rsidRPr="009C1C1F" w:rsidRDefault="652A50CC" w:rsidP="1F16B1C4">
      <w:pPr>
        <w:pStyle w:val="ListParagraph"/>
        <w:numPr>
          <w:ilvl w:val="1"/>
          <w:numId w:val="5"/>
        </w:numPr>
        <w:spacing w:after="160" w:line="259" w:lineRule="auto"/>
        <w:rPr>
          <w:rFonts w:asciiTheme="minorHAnsi" w:hAnsiTheme="minorHAnsi" w:cstheme="minorBidi"/>
          <w:sz w:val="24"/>
          <w:szCs w:val="24"/>
        </w:rPr>
      </w:pPr>
      <w:r w:rsidRPr="1F16B1C4">
        <w:rPr>
          <w:rFonts w:asciiTheme="minorHAnsi" w:hAnsiTheme="minorHAnsi" w:cstheme="minorBidi"/>
          <w:sz w:val="24"/>
          <w:szCs w:val="24"/>
        </w:rPr>
        <w:t xml:space="preserve">Open </w:t>
      </w:r>
      <w:proofErr w:type="gramStart"/>
      <w:r w:rsidRPr="1F16B1C4">
        <w:rPr>
          <w:rFonts w:asciiTheme="minorHAnsi" w:hAnsiTheme="minorHAnsi" w:cstheme="minorBidi"/>
          <w:sz w:val="24"/>
          <w:szCs w:val="24"/>
        </w:rPr>
        <w:t>PO</w:t>
      </w:r>
      <w:r w:rsidR="005B39AB">
        <w:rPr>
          <w:rFonts w:asciiTheme="minorHAnsi" w:hAnsiTheme="minorHAnsi" w:cstheme="minorBidi"/>
          <w:sz w:val="24"/>
          <w:szCs w:val="24"/>
        </w:rPr>
        <w:t>’</w:t>
      </w:r>
      <w:r w:rsidRPr="1F16B1C4">
        <w:rPr>
          <w:rFonts w:asciiTheme="minorHAnsi" w:hAnsiTheme="minorHAnsi" w:cstheme="minorBidi"/>
          <w:sz w:val="24"/>
          <w:szCs w:val="24"/>
        </w:rPr>
        <w:t>s</w:t>
      </w:r>
      <w:proofErr w:type="gramEnd"/>
      <w:r w:rsidRPr="1F16B1C4">
        <w:rPr>
          <w:rFonts w:asciiTheme="minorHAnsi" w:hAnsiTheme="minorHAnsi" w:cstheme="minorBidi"/>
          <w:sz w:val="24"/>
          <w:szCs w:val="24"/>
        </w:rPr>
        <w:t xml:space="preserve"> </w:t>
      </w:r>
      <w:r w:rsidR="001D7534" w:rsidRPr="1F16B1C4">
        <w:rPr>
          <w:rFonts w:asciiTheme="minorHAnsi" w:hAnsiTheme="minorHAnsi" w:cstheme="minorBidi"/>
          <w:sz w:val="24"/>
          <w:szCs w:val="24"/>
        </w:rPr>
        <w:t xml:space="preserve">on non-sponsored funds </w:t>
      </w:r>
      <w:r w:rsidRPr="1F16B1C4">
        <w:rPr>
          <w:rFonts w:asciiTheme="minorHAnsi" w:hAnsiTheme="minorHAnsi" w:cstheme="minorBidi"/>
          <w:sz w:val="24"/>
          <w:szCs w:val="24"/>
        </w:rPr>
        <w:t xml:space="preserve">will be researched and resolved </w:t>
      </w:r>
      <w:r w:rsidR="7A483A27" w:rsidRPr="1F16B1C4">
        <w:rPr>
          <w:rFonts w:asciiTheme="minorHAnsi" w:hAnsiTheme="minorHAnsi" w:cstheme="minorBidi"/>
          <w:sz w:val="24"/>
          <w:szCs w:val="24"/>
        </w:rPr>
        <w:t>monthly</w:t>
      </w:r>
      <w:r w:rsidR="47BA48B6" w:rsidRPr="1F16B1C4">
        <w:rPr>
          <w:rFonts w:asciiTheme="minorHAnsi" w:hAnsiTheme="minorHAnsi" w:cstheme="minorBidi"/>
          <w:sz w:val="24"/>
          <w:szCs w:val="24"/>
        </w:rPr>
        <w:t>.</w:t>
      </w:r>
    </w:p>
    <w:p w14:paraId="28334AB5" w14:textId="576AB562" w:rsidR="00590079" w:rsidRPr="00421B1A" w:rsidRDefault="00E21BD2" w:rsidP="00EE32A5">
      <w:pPr>
        <w:rPr>
          <w:rFonts w:asciiTheme="minorHAnsi" w:hAnsiTheme="minorHAnsi" w:cstheme="minorHAnsi"/>
          <w:sz w:val="24"/>
          <w:szCs w:val="24"/>
        </w:rPr>
      </w:pPr>
      <w:r w:rsidRPr="00421B1A">
        <w:rPr>
          <w:rFonts w:asciiTheme="minorHAnsi" w:hAnsiTheme="minorHAnsi" w:cstheme="minorHAnsi"/>
          <w:sz w:val="24"/>
          <w:szCs w:val="24"/>
        </w:rPr>
        <w:t xml:space="preserve">The SSC will use various methods to collect feedback from campus partners regarding service delivery. Feedback may </w:t>
      </w:r>
      <w:proofErr w:type="gramStart"/>
      <w:r w:rsidR="68011FB1" w:rsidRPr="00421B1A">
        <w:rPr>
          <w:rFonts w:asciiTheme="minorHAnsi" w:hAnsiTheme="minorHAnsi" w:cstheme="minorHAnsi"/>
          <w:sz w:val="24"/>
          <w:szCs w:val="24"/>
        </w:rPr>
        <w:t xml:space="preserve">be </w:t>
      </w:r>
      <w:r w:rsidR="19C180C8" w:rsidRPr="00421B1A">
        <w:rPr>
          <w:rFonts w:asciiTheme="minorHAnsi" w:hAnsiTheme="minorHAnsi" w:cstheme="minorHAnsi"/>
          <w:sz w:val="24"/>
          <w:szCs w:val="24"/>
        </w:rPr>
        <w:t>reported</w:t>
      </w:r>
      <w:proofErr w:type="gramEnd"/>
      <w:r w:rsidR="19C180C8" w:rsidRPr="00421B1A">
        <w:rPr>
          <w:rFonts w:asciiTheme="minorHAnsi" w:hAnsiTheme="minorHAnsi" w:cstheme="minorHAnsi"/>
          <w:sz w:val="24"/>
          <w:szCs w:val="24"/>
        </w:rPr>
        <w:t xml:space="preserve"> to the SSC </w:t>
      </w:r>
      <w:r w:rsidR="2BA575A4" w:rsidRPr="00421B1A">
        <w:rPr>
          <w:rFonts w:asciiTheme="minorHAnsi" w:hAnsiTheme="minorHAnsi" w:cstheme="minorHAnsi"/>
          <w:sz w:val="24"/>
          <w:szCs w:val="24"/>
        </w:rPr>
        <w:t>Service Experience Council</w:t>
      </w:r>
      <w:r w:rsidR="19C180C8" w:rsidRPr="00421B1A">
        <w:rPr>
          <w:rFonts w:asciiTheme="minorHAnsi" w:hAnsiTheme="minorHAnsi" w:cstheme="minorHAnsi"/>
          <w:sz w:val="24"/>
          <w:szCs w:val="24"/>
        </w:rPr>
        <w:t xml:space="preserve"> and will be </w:t>
      </w:r>
      <w:r w:rsidR="68011FB1" w:rsidRPr="00421B1A">
        <w:rPr>
          <w:rFonts w:asciiTheme="minorHAnsi" w:hAnsiTheme="minorHAnsi" w:cstheme="minorHAnsi"/>
          <w:sz w:val="24"/>
          <w:szCs w:val="24"/>
        </w:rPr>
        <w:t xml:space="preserve">used to identify areas </w:t>
      </w:r>
      <w:r w:rsidR="20AB9574" w:rsidRPr="00421B1A">
        <w:rPr>
          <w:rFonts w:asciiTheme="minorHAnsi" w:hAnsiTheme="minorHAnsi" w:cstheme="minorHAnsi"/>
          <w:sz w:val="24"/>
          <w:szCs w:val="24"/>
        </w:rPr>
        <w:t xml:space="preserve">that need attention. </w:t>
      </w:r>
    </w:p>
    <w:p w14:paraId="5AF8FE11" w14:textId="77777777" w:rsidR="00443FDB" w:rsidRPr="00421B1A" w:rsidRDefault="00443FDB" w:rsidP="00EE32A5">
      <w:pPr>
        <w:rPr>
          <w:rFonts w:asciiTheme="minorHAnsi" w:hAnsiTheme="minorHAnsi" w:cstheme="minorHAnsi"/>
          <w:sz w:val="24"/>
          <w:szCs w:val="24"/>
        </w:rPr>
      </w:pPr>
    </w:p>
    <w:p w14:paraId="40815C2F" w14:textId="781AD9B6" w:rsidR="003B7778" w:rsidRPr="00421B1A" w:rsidRDefault="003B7778" w:rsidP="35AE8AC5">
      <w:pPr>
        <w:pStyle w:val="Heading2"/>
        <w:rPr>
          <w:rFonts w:asciiTheme="minorHAnsi" w:hAnsiTheme="minorHAnsi" w:cstheme="minorBidi"/>
          <w:sz w:val="24"/>
          <w:szCs w:val="24"/>
        </w:rPr>
      </w:pPr>
      <w:bookmarkStart w:id="15" w:name="_Toc187828572"/>
      <w:r w:rsidRPr="35AE8AC5">
        <w:rPr>
          <w:rFonts w:asciiTheme="minorHAnsi" w:hAnsiTheme="minorHAnsi" w:cstheme="minorBidi"/>
          <w:sz w:val="24"/>
          <w:szCs w:val="24"/>
        </w:rPr>
        <w:t xml:space="preserve">Escalation Procedures: Failure </w:t>
      </w:r>
      <w:r w:rsidR="641A73D6" w:rsidRPr="35AE8AC5">
        <w:rPr>
          <w:rFonts w:asciiTheme="minorHAnsi" w:hAnsiTheme="minorHAnsi" w:cstheme="minorBidi"/>
          <w:sz w:val="24"/>
          <w:szCs w:val="24"/>
        </w:rPr>
        <w:t xml:space="preserve">of SSC </w:t>
      </w:r>
      <w:r w:rsidRPr="35AE8AC5">
        <w:rPr>
          <w:rFonts w:asciiTheme="minorHAnsi" w:hAnsiTheme="minorHAnsi" w:cstheme="minorBidi"/>
          <w:sz w:val="24"/>
          <w:szCs w:val="24"/>
        </w:rPr>
        <w:t>to Meet</w:t>
      </w:r>
      <w:r w:rsidR="64E4DAF6" w:rsidRPr="35AE8AC5">
        <w:rPr>
          <w:rFonts w:asciiTheme="minorHAnsi" w:hAnsiTheme="minorHAnsi" w:cstheme="minorBidi"/>
          <w:sz w:val="24"/>
          <w:szCs w:val="24"/>
        </w:rPr>
        <w:t xml:space="preserve"> </w:t>
      </w:r>
      <w:r w:rsidRPr="35AE8AC5">
        <w:rPr>
          <w:rFonts w:asciiTheme="minorHAnsi" w:hAnsiTheme="minorHAnsi" w:cstheme="minorBidi"/>
          <w:sz w:val="24"/>
          <w:szCs w:val="24"/>
        </w:rPr>
        <w:t xml:space="preserve">Performance </w:t>
      </w:r>
      <w:r w:rsidR="6C11DB45" w:rsidRPr="35AE8AC5">
        <w:rPr>
          <w:rFonts w:asciiTheme="minorHAnsi" w:hAnsiTheme="minorHAnsi" w:cstheme="minorBidi"/>
          <w:sz w:val="24"/>
          <w:szCs w:val="24"/>
        </w:rPr>
        <w:t>or Professionalism Expectations</w:t>
      </w:r>
      <w:bookmarkEnd w:id="15"/>
    </w:p>
    <w:p w14:paraId="3DBA3B1C" w14:textId="7721D85F" w:rsidR="00504FBF" w:rsidRPr="00421B1A" w:rsidRDefault="00504FBF" w:rsidP="00504FBF">
      <w:pPr>
        <w:rPr>
          <w:rFonts w:asciiTheme="minorHAnsi" w:hAnsiTheme="minorHAnsi" w:cstheme="minorHAnsi"/>
          <w:sz w:val="24"/>
          <w:szCs w:val="24"/>
        </w:rPr>
      </w:pPr>
    </w:p>
    <w:p w14:paraId="6876A1D4" w14:textId="62C2CE54" w:rsidR="005E2702" w:rsidRPr="00421B1A" w:rsidRDefault="622E7482" w:rsidP="535C37AF">
      <w:pPr>
        <w:rPr>
          <w:rFonts w:asciiTheme="minorHAnsi" w:hAnsiTheme="minorHAnsi" w:cstheme="minorBidi"/>
          <w:sz w:val="24"/>
          <w:szCs w:val="24"/>
        </w:rPr>
      </w:pPr>
      <w:proofErr w:type="gramStart"/>
      <w:r w:rsidRPr="535C37AF">
        <w:rPr>
          <w:rFonts w:asciiTheme="minorHAnsi" w:hAnsiTheme="minorHAnsi" w:cstheme="minorBidi"/>
          <w:sz w:val="24"/>
          <w:szCs w:val="24"/>
        </w:rPr>
        <w:t>Strong communication</w:t>
      </w:r>
      <w:proofErr w:type="gramEnd"/>
      <w:r w:rsidRPr="535C37AF">
        <w:rPr>
          <w:rFonts w:asciiTheme="minorHAnsi" w:hAnsiTheme="minorHAnsi" w:cstheme="minorBidi"/>
          <w:sz w:val="24"/>
          <w:szCs w:val="24"/>
        </w:rPr>
        <w:t xml:space="preserve"> is the key to the success of the partnership between the units and the SSC. If a problem arises, the first step is to identify it specifically and discuss </w:t>
      </w:r>
      <w:r w:rsidR="44431F33" w:rsidRPr="535C37AF">
        <w:rPr>
          <w:rFonts w:asciiTheme="minorHAnsi" w:hAnsiTheme="minorHAnsi" w:cstheme="minorBidi"/>
          <w:sz w:val="24"/>
          <w:szCs w:val="24"/>
        </w:rPr>
        <w:t>resolutions</w:t>
      </w:r>
      <w:r w:rsidRPr="535C37AF">
        <w:rPr>
          <w:rFonts w:asciiTheme="minorHAnsi" w:hAnsiTheme="minorHAnsi" w:cstheme="minorBidi"/>
          <w:sz w:val="24"/>
          <w:szCs w:val="24"/>
        </w:rPr>
        <w:t xml:space="preserve"> </w:t>
      </w:r>
      <w:r w:rsidR="59ECD6B9" w:rsidRPr="535C37AF">
        <w:rPr>
          <w:rFonts w:asciiTheme="minorHAnsi" w:hAnsiTheme="minorHAnsi" w:cstheme="minorBidi"/>
          <w:sz w:val="24"/>
          <w:szCs w:val="24"/>
        </w:rPr>
        <w:t xml:space="preserve">directly </w:t>
      </w:r>
      <w:r w:rsidRPr="535C37AF">
        <w:rPr>
          <w:rFonts w:asciiTheme="minorHAnsi" w:hAnsiTheme="minorHAnsi" w:cstheme="minorBidi"/>
          <w:sz w:val="24"/>
          <w:szCs w:val="24"/>
        </w:rPr>
        <w:t xml:space="preserve">with the </w:t>
      </w:r>
      <w:r w:rsidR="0B93D90C" w:rsidRPr="535C37AF">
        <w:rPr>
          <w:rFonts w:asciiTheme="minorHAnsi" w:hAnsiTheme="minorHAnsi" w:cstheme="minorBidi"/>
          <w:sz w:val="24"/>
          <w:szCs w:val="24"/>
        </w:rPr>
        <w:t xml:space="preserve">staff </w:t>
      </w:r>
      <w:proofErr w:type="gramStart"/>
      <w:r w:rsidRPr="535C37AF">
        <w:rPr>
          <w:rFonts w:asciiTheme="minorHAnsi" w:hAnsiTheme="minorHAnsi" w:cstheme="minorBidi"/>
          <w:sz w:val="24"/>
          <w:szCs w:val="24"/>
        </w:rPr>
        <w:t>member</w:t>
      </w:r>
      <w:proofErr w:type="gramEnd"/>
      <w:r w:rsidRPr="535C37AF">
        <w:rPr>
          <w:rFonts w:asciiTheme="minorHAnsi" w:hAnsiTheme="minorHAnsi" w:cstheme="minorBidi"/>
          <w:sz w:val="24"/>
          <w:szCs w:val="24"/>
        </w:rPr>
        <w:t>.</w:t>
      </w:r>
    </w:p>
    <w:p w14:paraId="4A0E9FCF" w14:textId="77777777" w:rsidR="003A4AF8" w:rsidRPr="00421B1A" w:rsidRDefault="003A4AF8" w:rsidP="00504FBF">
      <w:pPr>
        <w:rPr>
          <w:rFonts w:asciiTheme="minorHAnsi" w:hAnsiTheme="minorHAnsi" w:cstheme="minorHAnsi"/>
          <w:sz w:val="24"/>
          <w:szCs w:val="24"/>
        </w:rPr>
      </w:pPr>
    </w:p>
    <w:p w14:paraId="1C05231F" w14:textId="38CFF449" w:rsidR="00504FBF" w:rsidRPr="00421B1A" w:rsidRDefault="20AB9574" w:rsidP="00B31410">
      <w:pPr>
        <w:rPr>
          <w:rFonts w:asciiTheme="minorHAnsi" w:hAnsiTheme="minorHAnsi" w:cstheme="minorHAnsi"/>
        </w:rPr>
      </w:pPr>
      <w:r w:rsidRPr="00421B1A">
        <w:rPr>
          <w:rFonts w:asciiTheme="minorHAnsi" w:hAnsiTheme="minorHAnsi" w:cstheme="minorHAnsi"/>
          <w:sz w:val="24"/>
          <w:szCs w:val="24"/>
        </w:rPr>
        <w:t xml:space="preserve">If the SSC </w:t>
      </w:r>
      <w:r w:rsidR="4180E71B" w:rsidRPr="00421B1A">
        <w:rPr>
          <w:rFonts w:asciiTheme="minorHAnsi" w:hAnsiTheme="minorHAnsi" w:cstheme="minorHAnsi"/>
          <w:sz w:val="24"/>
          <w:szCs w:val="24"/>
        </w:rPr>
        <w:t xml:space="preserve">staff </w:t>
      </w:r>
      <w:r w:rsidRPr="00421B1A">
        <w:rPr>
          <w:rFonts w:asciiTheme="minorHAnsi" w:hAnsiTheme="minorHAnsi" w:cstheme="minorHAnsi"/>
          <w:sz w:val="24"/>
          <w:szCs w:val="24"/>
        </w:rPr>
        <w:t xml:space="preserve">member is unable to resolve the problem, </w:t>
      </w:r>
      <w:r w:rsidR="1C6FB7B1" w:rsidRPr="00421B1A">
        <w:rPr>
          <w:rFonts w:asciiTheme="minorHAnsi" w:hAnsiTheme="minorHAnsi" w:cstheme="minorHAnsi"/>
          <w:sz w:val="24"/>
          <w:szCs w:val="24"/>
        </w:rPr>
        <w:t>please c</w:t>
      </w:r>
      <w:r w:rsidR="29F29AA6" w:rsidRPr="00421B1A">
        <w:rPr>
          <w:rFonts w:asciiTheme="minorHAnsi" w:hAnsiTheme="minorHAnsi" w:cstheme="minorHAnsi"/>
          <w:sz w:val="24"/>
          <w:szCs w:val="24"/>
        </w:rPr>
        <w:t>ontact the SSC Manager</w:t>
      </w:r>
      <w:r w:rsidR="00B36A8F" w:rsidRPr="00421B1A">
        <w:rPr>
          <w:rFonts w:asciiTheme="minorHAnsi" w:hAnsiTheme="minorHAnsi" w:cstheme="minorHAnsi"/>
          <w:sz w:val="24"/>
          <w:szCs w:val="24"/>
        </w:rPr>
        <w:t>.</w:t>
      </w:r>
      <w:r w:rsidR="29F29AA6" w:rsidRPr="00421B1A">
        <w:rPr>
          <w:rFonts w:asciiTheme="minorHAnsi" w:hAnsiTheme="minorHAnsi" w:cstheme="minorHAnsi"/>
        </w:rPr>
        <w:t xml:space="preserve"> </w:t>
      </w:r>
    </w:p>
    <w:p w14:paraId="49B41EF9" w14:textId="77777777" w:rsidR="007D3679" w:rsidRPr="00421B1A" w:rsidRDefault="007D3679" w:rsidP="00504FBF">
      <w:pPr>
        <w:ind w:left="360"/>
        <w:rPr>
          <w:rFonts w:asciiTheme="minorHAnsi" w:hAnsiTheme="minorHAnsi" w:cstheme="minorHAnsi"/>
          <w:sz w:val="24"/>
          <w:szCs w:val="24"/>
        </w:rPr>
      </w:pPr>
    </w:p>
    <w:p w14:paraId="42529A1C" w14:textId="332D2DA8" w:rsidR="00C134E8" w:rsidRPr="00421B1A" w:rsidRDefault="00443FDB" w:rsidP="00B31410">
      <w:pPr>
        <w:pStyle w:val="ListParagraph"/>
        <w:ind w:left="0"/>
        <w:rPr>
          <w:rFonts w:asciiTheme="minorHAnsi" w:hAnsiTheme="minorHAnsi" w:cstheme="minorHAnsi"/>
          <w:sz w:val="24"/>
          <w:szCs w:val="24"/>
        </w:rPr>
      </w:pPr>
      <w:r w:rsidRPr="00421B1A">
        <w:rPr>
          <w:rFonts w:asciiTheme="minorHAnsi" w:hAnsiTheme="minorHAnsi" w:cstheme="minorHAnsi"/>
          <w:sz w:val="24"/>
          <w:szCs w:val="24"/>
        </w:rPr>
        <w:t xml:space="preserve">If </w:t>
      </w:r>
      <w:r w:rsidR="007D3679" w:rsidRPr="00421B1A">
        <w:rPr>
          <w:rFonts w:asciiTheme="minorHAnsi" w:hAnsiTheme="minorHAnsi" w:cstheme="minorHAnsi"/>
          <w:sz w:val="24"/>
          <w:szCs w:val="24"/>
        </w:rPr>
        <w:t>the SSC Manager is unable to resolve the problem, please</w:t>
      </w:r>
      <w:r w:rsidRPr="00421B1A">
        <w:rPr>
          <w:rFonts w:asciiTheme="minorHAnsi" w:hAnsiTheme="minorHAnsi" w:cstheme="minorHAnsi"/>
          <w:sz w:val="24"/>
          <w:szCs w:val="24"/>
        </w:rPr>
        <w:t xml:space="preserve"> c</w:t>
      </w:r>
      <w:r w:rsidR="00504FBF" w:rsidRPr="00421B1A">
        <w:rPr>
          <w:rFonts w:asciiTheme="minorHAnsi" w:hAnsiTheme="minorHAnsi" w:cstheme="minorHAnsi"/>
          <w:sz w:val="24"/>
          <w:szCs w:val="24"/>
        </w:rPr>
        <w:t>ontact</w:t>
      </w:r>
      <w:r w:rsidR="007D3679" w:rsidRPr="00421B1A">
        <w:rPr>
          <w:rFonts w:asciiTheme="minorHAnsi" w:hAnsiTheme="minorHAnsi" w:cstheme="minorHAnsi"/>
          <w:sz w:val="24"/>
          <w:szCs w:val="24"/>
        </w:rPr>
        <w:t xml:space="preserve"> the </w:t>
      </w:r>
      <w:r w:rsidR="00504FBF" w:rsidRPr="00421B1A">
        <w:rPr>
          <w:rFonts w:asciiTheme="minorHAnsi" w:hAnsiTheme="minorHAnsi" w:cstheme="minorHAnsi"/>
          <w:sz w:val="24"/>
          <w:szCs w:val="24"/>
        </w:rPr>
        <w:t>SSC Director</w:t>
      </w:r>
      <w:r w:rsidR="00B36A8F" w:rsidRPr="00421B1A">
        <w:rPr>
          <w:rFonts w:asciiTheme="minorHAnsi" w:hAnsiTheme="minorHAnsi" w:cstheme="minorHAnsi"/>
          <w:sz w:val="24"/>
          <w:szCs w:val="24"/>
        </w:rPr>
        <w:t>.</w:t>
      </w:r>
    </w:p>
    <w:p w14:paraId="6B8DF687" w14:textId="19507D59" w:rsidR="00CC2CF6" w:rsidRPr="00421B1A" w:rsidRDefault="00CC2CF6" w:rsidP="00B31410">
      <w:pPr>
        <w:pStyle w:val="ListParagraph"/>
        <w:ind w:left="0"/>
        <w:rPr>
          <w:rFonts w:asciiTheme="minorHAnsi" w:hAnsiTheme="minorHAnsi" w:cstheme="minorHAnsi"/>
        </w:rPr>
      </w:pPr>
    </w:p>
    <w:p w14:paraId="714703CF" w14:textId="77777777" w:rsidR="005771AD" w:rsidRPr="00421B1A" w:rsidRDefault="19C180C8" w:rsidP="75ECB34E">
      <w:pPr>
        <w:pStyle w:val="ListParagraph"/>
        <w:ind w:left="0"/>
        <w:rPr>
          <w:rFonts w:asciiTheme="minorHAnsi" w:hAnsiTheme="minorHAnsi" w:cstheme="minorHAnsi"/>
        </w:rPr>
      </w:pPr>
      <w:r w:rsidRPr="00421B1A">
        <w:rPr>
          <w:rFonts w:asciiTheme="minorHAnsi" w:hAnsiTheme="minorHAnsi" w:cstheme="minorHAnsi"/>
          <w:sz w:val="24"/>
          <w:szCs w:val="24"/>
        </w:rPr>
        <w:t xml:space="preserve">If </w:t>
      </w:r>
      <w:r w:rsidR="1C6FB7B1" w:rsidRPr="00421B1A">
        <w:rPr>
          <w:rFonts w:asciiTheme="minorHAnsi" w:hAnsiTheme="minorHAnsi" w:cstheme="minorHAnsi"/>
          <w:sz w:val="24"/>
          <w:szCs w:val="24"/>
        </w:rPr>
        <w:t xml:space="preserve">the SSC Director is unable to resolve the problem, please </w:t>
      </w:r>
      <w:r w:rsidRPr="00421B1A">
        <w:rPr>
          <w:rFonts w:asciiTheme="minorHAnsi" w:hAnsiTheme="minorHAnsi" w:cstheme="minorHAnsi"/>
          <w:sz w:val="24"/>
          <w:szCs w:val="24"/>
        </w:rPr>
        <w:t>contact the</w:t>
      </w:r>
      <w:r w:rsidR="1C6FB7B1" w:rsidRPr="00421B1A">
        <w:rPr>
          <w:rFonts w:asciiTheme="minorHAnsi" w:hAnsiTheme="minorHAnsi" w:cstheme="minorHAnsi"/>
          <w:sz w:val="24"/>
          <w:szCs w:val="24"/>
        </w:rPr>
        <w:t xml:space="preserve"> </w:t>
      </w:r>
      <w:r w:rsidR="2BA575A4" w:rsidRPr="00421B1A">
        <w:rPr>
          <w:rFonts w:asciiTheme="minorHAnsi" w:hAnsiTheme="minorHAnsi" w:cstheme="minorHAnsi"/>
          <w:sz w:val="24"/>
          <w:szCs w:val="24"/>
        </w:rPr>
        <w:t>Vice Provost for Finance</w:t>
      </w:r>
      <w:r w:rsidRPr="00421B1A">
        <w:rPr>
          <w:rFonts w:asciiTheme="minorHAnsi" w:hAnsiTheme="minorHAnsi" w:cstheme="minorHAnsi"/>
          <w:sz w:val="24"/>
          <w:szCs w:val="24"/>
        </w:rPr>
        <w:t xml:space="preserve"> to discuss the problem and identify a resolution</w:t>
      </w:r>
      <w:r w:rsidR="622E7482" w:rsidRPr="00421B1A">
        <w:rPr>
          <w:rFonts w:asciiTheme="minorHAnsi" w:hAnsiTheme="minorHAnsi" w:cstheme="minorHAnsi"/>
          <w:sz w:val="24"/>
          <w:szCs w:val="24"/>
        </w:rPr>
        <w:t>.</w:t>
      </w:r>
      <w:r w:rsidR="00CC2CF6" w:rsidRPr="00421B1A">
        <w:rPr>
          <w:rFonts w:asciiTheme="minorHAnsi" w:hAnsiTheme="minorHAnsi" w:cstheme="minorHAnsi"/>
        </w:rPr>
        <w:br/>
      </w:r>
    </w:p>
    <w:p w14:paraId="1B95D966" w14:textId="4D40D27F" w:rsidR="00504FBF" w:rsidRPr="00421B1A" w:rsidRDefault="005771AD" w:rsidP="35AE8AC5">
      <w:pPr>
        <w:pStyle w:val="ListParagraph"/>
        <w:ind w:left="0"/>
        <w:rPr>
          <w:rFonts w:asciiTheme="minorHAnsi" w:hAnsiTheme="minorHAnsi" w:cstheme="minorBidi"/>
          <w:sz w:val="24"/>
          <w:szCs w:val="24"/>
        </w:rPr>
      </w:pPr>
      <w:r w:rsidRPr="1F16B1C4">
        <w:rPr>
          <w:rFonts w:asciiTheme="minorHAnsi" w:hAnsiTheme="minorHAnsi" w:cstheme="minorBidi"/>
          <w:sz w:val="24"/>
          <w:szCs w:val="24"/>
        </w:rPr>
        <w:t>If</w:t>
      </w:r>
      <w:r w:rsidR="0044131E" w:rsidRPr="1F16B1C4">
        <w:rPr>
          <w:rFonts w:asciiTheme="minorHAnsi" w:hAnsiTheme="minorHAnsi" w:cstheme="minorBidi"/>
          <w:sz w:val="24"/>
          <w:szCs w:val="24"/>
        </w:rPr>
        <w:t xml:space="preserve"> the identified issue involves additional campus partners</w:t>
      </w:r>
      <w:r w:rsidR="007D738F" w:rsidRPr="1F16B1C4">
        <w:rPr>
          <w:rFonts w:asciiTheme="minorHAnsi" w:hAnsiTheme="minorHAnsi" w:cstheme="minorBidi"/>
          <w:sz w:val="24"/>
          <w:szCs w:val="24"/>
        </w:rPr>
        <w:t xml:space="preserve">, </w:t>
      </w:r>
      <w:r w:rsidR="00474AC0" w:rsidRPr="1F16B1C4">
        <w:rPr>
          <w:rFonts w:asciiTheme="minorHAnsi" w:hAnsiTheme="minorHAnsi" w:cstheme="minorBidi"/>
          <w:sz w:val="24"/>
          <w:szCs w:val="24"/>
        </w:rPr>
        <w:t>the SSC Director will refer the issue to the appropriate parties.</w:t>
      </w:r>
      <w:r w:rsidR="1FBDA5C9" w:rsidRPr="1F16B1C4">
        <w:rPr>
          <w:rFonts w:asciiTheme="minorHAnsi" w:hAnsiTheme="minorHAnsi" w:cstheme="minorBidi"/>
          <w:sz w:val="24"/>
          <w:szCs w:val="24"/>
        </w:rPr>
        <w:t xml:space="preserve"> This may include Human Resources.</w:t>
      </w:r>
    </w:p>
    <w:p w14:paraId="181B7984" w14:textId="45BFA37F" w:rsidR="35AE8AC5" w:rsidRDefault="35AE8AC5" w:rsidP="35AE8AC5">
      <w:pPr>
        <w:pStyle w:val="ListParagraph"/>
        <w:ind w:left="0"/>
        <w:rPr>
          <w:rFonts w:asciiTheme="minorHAnsi" w:hAnsiTheme="minorHAnsi" w:cstheme="minorBidi"/>
          <w:sz w:val="24"/>
          <w:szCs w:val="24"/>
        </w:rPr>
      </w:pPr>
    </w:p>
    <w:p w14:paraId="384A7B16" w14:textId="76A13F1F" w:rsidR="00504FBF" w:rsidRPr="0060412E" w:rsidRDefault="5931D05D" w:rsidP="0060412E">
      <w:pPr>
        <w:pStyle w:val="Heading2"/>
        <w:rPr>
          <w:rFonts w:asciiTheme="minorHAnsi" w:hAnsiTheme="minorHAnsi" w:cstheme="minorBidi"/>
          <w:sz w:val="24"/>
          <w:szCs w:val="24"/>
        </w:rPr>
      </w:pPr>
      <w:bookmarkStart w:id="16" w:name="_Toc187828573"/>
      <w:r w:rsidRPr="0060412E">
        <w:rPr>
          <w:rFonts w:asciiTheme="minorHAnsi" w:hAnsiTheme="minorHAnsi" w:cstheme="minorBidi"/>
          <w:sz w:val="24"/>
          <w:szCs w:val="24"/>
        </w:rPr>
        <w:t xml:space="preserve">Escalation Process: Failure </w:t>
      </w:r>
      <w:r w:rsidR="2EA22D58" w:rsidRPr="0060412E">
        <w:rPr>
          <w:rFonts w:asciiTheme="minorHAnsi" w:hAnsiTheme="minorHAnsi" w:cstheme="minorBidi"/>
          <w:sz w:val="24"/>
          <w:szCs w:val="24"/>
        </w:rPr>
        <w:t xml:space="preserve">of Department to </w:t>
      </w:r>
      <w:r w:rsidRPr="0060412E">
        <w:rPr>
          <w:rFonts w:asciiTheme="minorHAnsi" w:hAnsiTheme="minorHAnsi" w:cstheme="minorBidi"/>
          <w:sz w:val="24"/>
          <w:szCs w:val="24"/>
        </w:rPr>
        <w:t>Meet</w:t>
      </w:r>
      <w:r w:rsidR="27A8879E" w:rsidRPr="0060412E">
        <w:rPr>
          <w:rFonts w:asciiTheme="minorHAnsi" w:hAnsiTheme="minorHAnsi" w:cstheme="minorBidi"/>
          <w:sz w:val="24"/>
          <w:szCs w:val="24"/>
        </w:rPr>
        <w:t xml:space="preserve"> Performance or Professionalism </w:t>
      </w:r>
      <w:r w:rsidR="2F9DDBC2" w:rsidRPr="0060412E">
        <w:rPr>
          <w:rFonts w:asciiTheme="minorHAnsi" w:hAnsiTheme="minorHAnsi" w:cstheme="minorBidi"/>
          <w:sz w:val="24"/>
          <w:szCs w:val="24"/>
        </w:rPr>
        <w:t>Expectations</w:t>
      </w:r>
      <w:bookmarkEnd w:id="16"/>
    </w:p>
    <w:p w14:paraId="4C5EDF9A" w14:textId="79AB4D45" w:rsidR="00504FBF" w:rsidRPr="00421B1A" w:rsidRDefault="2F9DDBC2" w:rsidP="535C37AF">
      <w:pPr>
        <w:pStyle w:val="ListParagraph"/>
        <w:ind w:left="0"/>
        <w:rPr>
          <w:rFonts w:asciiTheme="minorHAnsi" w:hAnsiTheme="minorHAnsi" w:cstheme="minorBidi"/>
          <w:sz w:val="24"/>
          <w:szCs w:val="24"/>
        </w:rPr>
      </w:pPr>
      <w:r>
        <w:t xml:space="preserve"> </w:t>
      </w:r>
    </w:p>
    <w:p w14:paraId="4AA9A90C" w14:textId="7D3C5303" w:rsidR="00504FBF" w:rsidRPr="00421B1A" w:rsidRDefault="2F9DDBC2" w:rsidP="535C37AF">
      <w:pPr>
        <w:rPr>
          <w:rFonts w:asciiTheme="minorHAnsi" w:hAnsiTheme="minorHAnsi" w:cstheme="minorBidi"/>
          <w:sz w:val="24"/>
          <w:szCs w:val="24"/>
        </w:rPr>
      </w:pPr>
      <w:proofErr w:type="gramStart"/>
      <w:r w:rsidRPr="535C37AF">
        <w:rPr>
          <w:rFonts w:asciiTheme="minorHAnsi" w:hAnsiTheme="minorHAnsi" w:cstheme="minorBidi"/>
          <w:sz w:val="24"/>
          <w:szCs w:val="24"/>
        </w:rPr>
        <w:t>Strong communication</w:t>
      </w:r>
      <w:proofErr w:type="gramEnd"/>
      <w:r w:rsidRPr="535C37AF">
        <w:rPr>
          <w:rFonts w:asciiTheme="minorHAnsi" w:hAnsiTheme="minorHAnsi" w:cstheme="minorBidi"/>
          <w:sz w:val="24"/>
          <w:szCs w:val="24"/>
        </w:rPr>
        <w:t xml:space="preserve"> is the key to the success of the partnership between the units and the SSC. If a problem arises, the first step is to identify it specifically and discuss resolutions directly with the staff </w:t>
      </w:r>
      <w:r w:rsidR="6614556B" w:rsidRPr="535C37AF">
        <w:rPr>
          <w:rFonts w:asciiTheme="minorHAnsi" w:hAnsiTheme="minorHAnsi" w:cstheme="minorBidi"/>
          <w:sz w:val="24"/>
          <w:szCs w:val="24"/>
        </w:rPr>
        <w:t xml:space="preserve">or faculty </w:t>
      </w:r>
      <w:proofErr w:type="gramStart"/>
      <w:r w:rsidRPr="535C37AF">
        <w:rPr>
          <w:rFonts w:asciiTheme="minorHAnsi" w:hAnsiTheme="minorHAnsi" w:cstheme="minorBidi"/>
          <w:sz w:val="24"/>
          <w:szCs w:val="24"/>
        </w:rPr>
        <w:t>member</w:t>
      </w:r>
      <w:proofErr w:type="gramEnd"/>
      <w:r w:rsidRPr="535C37AF">
        <w:rPr>
          <w:rFonts w:asciiTheme="minorHAnsi" w:hAnsiTheme="minorHAnsi" w:cstheme="minorBidi"/>
          <w:sz w:val="24"/>
          <w:szCs w:val="24"/>
        </w:rPr>
        <w:t>.</w:t>
      </w:r>
    </w:p>
    <w:p w14:paraId="35BEF899" w14:textId="77777777" w:rsidR="00504FBF" w:rsidRPr="00421B1A" w:rsidRDefault="00504FBF" w:rsidP="535C37AF">
      <w:pPr>
        <w:rPr>
          <w:rFonts w:asciiTheme="minorHAnsi" w:hAnsiTheme="minorHAnsi" w:cstheme="minorBidi"/>
          <w:sz w:val="24"/>
          <w:szCs w:val="24"/>
        </w:rPr>
      </w:pPr>
    </w:p>
    <w:p w14:paraId="1C29A9E3" w14:textId="2B2883CC" w:rsidR="00504FBF" w:rsidRPr="00421B1A" w:rsidRDefault="2F9DDBC2" w:rsidP="1F16B1C4">
      <w:pPr>
        <w:rPr>
          <w:rFonts w:asciiTheme="minorHAnsi" w:hAnsiTheme="minorHAnsi" w:cstheme="minorBidi"/>
          <w:sz w:val="24"/>
          <w:szCs w:val="24"/>
        </w:rPr>
      </w:pPr>
      <w:r w:rsidRPr="1F16B1C4">
        <w:rPr>
          <w:rFonts w:asciiTheme="minorHAnsi" w:hAnsiTheme="minorHAnsi" w:cstheme="minorBidi"/>
          <w:sz w:val="24"/>
          <w:szCs w:val="24"/>
        </w:rPr>
        <w:t xml:space="preserve">If the SSC staff member is unable to resolve the problem, </w:t>
      </w:r>
      <w:r w:rsidR="05814169" w:rsidRPr="1F16B1C4">
        <w:rPr>
          <w:rFonts w:asciiTheme="minorHAnsi" w:hAnsiTheme="minorHAnsi" w:cstheme="minorBidi"/>
          <w:sz w:val="24"/>
          <w:szCs w:val="24"/>
        </w:rPr>
        <w:t>they will report it to th</w:t>
      </w:r>
      <w:r w:rsidR="00CC566E" w:rsidRPr="1F16B1C4">
        <w:rPr>
          <w:rFonts w:asciiTheme="minorHAnsi" w:hAnsiTheme="minorHAnsi" w:cstheme="minorBidi"/>
          <w:sz w:val="24"/>
          <w:szCs w:val="24"/>
        </w:rPr>
        <w:t>e SSC</w:t>
      </w:r>
      <w:r w:rsidR="05814169" w:rsidRPr="1F16B1C4">
        <w:rPr>
          <w:rFonts w:asciiTheme="minorHAnsi" w:hAnsiTheme="minorHAnsi" w:cstheme="minorBidi"/>
          <w:sz w:val="24"/>
          <w:szCs w:val="24"/>
        </w:rPr>
        <w:t xml:space="preserve"> Manager</w:t>
      </w:r>
      <w:r w:rsidRPr="1F16B1C4">
        <w:rPr>
          <w:rFonts w:asciiTheme="minorHAnsi" w:hAnsiTheme="minorHAnsi" w:cstheme="minorBidi"/>
          <w:sz w:val="24"/>
          <w:szCs w:val="24"/>
        </w:rPr>
        <w:t>.</w:t>
      </w:r>
      <w:r w:rsidR="2D2F3482" w:rsidRPr="1F16B1C4">
        <w:rPr>
          <w:rFonts w:asciiTheme="minorHAnsi" w:hAnsiTheme="minorHAnsi" w:cstheme="minorBidi"/>
          <w:sz w:val="24"/>
          <w:szCs w:val="24"/>
        </w:rPr>
        <w:t xml:space="preserve"> The manager will attempt to resolve </w:t>
      </w:r>
      <w:r w:rsidR="00CC566E" w:rsidRPr="1F16B1C4">
        <w:rPr>
          <w:rFonts w:asciiTheme="minorHAnsi" w:hAnsiTheme="minorHAnsi" w:cstheme="minorBidi"/>
          <w:sz w:val="24"/>
          <w:szCs w:val="24"/>
        </w:rPr>
        <w:t xml:space="preserve">the issue </w:t>
      </w:r>
      <w:r w:rsidR="2D2F3482" w:rsidRPr="1F16B1C4">
        <w:rPr>
          <w:rFonts w:asciiTheme="minorHAnsi" w:hAnsiTheme="minorHAnsi" w:cstheme="minorBidi"/>
          <w:sz w:val="24"/>
          <w:szCs w:val="24"/>
        </w:rPr>
        <w:t xml:space="preserve">directly with the staff or faculty </w:t>
      </w:r>
      <w:proofErr w:type="gramStart"/>
      <w:r w:rsidR="2D2F3482" w:rsidRPr="1F16B1C4">
        <w:rPr>
          <w:rFonts w:asciiTheme="minorHAnsi" w:hAnsiTheme="minorHAnsi" w:cstheme="minorBidi"/>
          <w:sz w:val="24"/>
          <w:szCs w:val="24"/>
        </w:rPr>
        <w:t>member</w:t>
      </w:r>
      <w:proofErr w:type="gramEnd"/>
      <w:r w:rsidR="2D2F3482" w:rsidRPr="1F16B1C4">
        <w:rPr>
          <w:rFonts w:asciiTheme="minorHAnsi" w:hAnsiTheme="minorHAnsi" w:cstheme="minorBidi"/>
          <w:sz w:val="24"/>
          <w:szCs w:val="24"/>
        </w:rPr>
        <w:t xml:space="preserve">. </w:t>
      </w:r>
    </w:p>
    <w:p w14:paraId="6F324157" w14:textId="77777777" w:rsidR="00504FBF" w:rsidRPr="00421B1A" w:rsidRDefault="00504FBF" w:rsidP="535C37AF">
      <w:pPr>
        <w:ind w:left="360"/>
        <w:rPr>
          <w:rFonts w:asciiTheme="minorHAnsi" w:hAnsiTheme="minorHAnsi" w:cstheme="minorBidi"/>
          <w:sz w:val="24"/>
          <w:szCs w:val="24"/>
        </w:rPr>
      </w:pPr>
    </w:p>
    <w:p w14:paraId="1E773E47" w14:textId="4FD1BA26" w:rsidR="00504FBF" w:rsidRPr="00421B1A" w:rsidRDefault="2F9DDBC2" w:rsidP="535C37AF">
      <w:pPr>
        <w:pStyle w:val="ListParagraph"/>
        <w:ind w:left="0"/>
        <w:rPr>
          <w:rFonts w:asciiTheme="minorHAnsi" w:hAnsiTheme="minorHAnsi" w:cstheme="minorBidi"/>
          <w:sz w:val="24"/>
          <w:szCs w:val="24"/>
        </w:rPr>
      </w:pPr>
      <w:r w:rsidRPr="535C37AF">
        <w:rPr>
          <w:rFonts w:asciiTheme="minorHAnsi" w:hAnsiTheme="minorHAnsi" w:cstheme="minorBidi"/>
          <w:sz w:val="24"/>
          <w:szCs w:val="24"/>
        </w:rPr>
        <w:t>If the SSC Manager is unable to resolve the problem, the SSC Director</w:t>
      </w:r>
      <w:r w:rsidR="7AC66A8D" w:rsidRPr="535C37AF">
        <w:rPr>
          <w:rFonts w:asciiTheme="minorHAnsi" w:hAnsiTheme="minorHAnsi" w:cstheme="minorBidi"/>
          <w:sz w:val="24"/>
          <w:szCs w:val="24"/>
        </w:rPr>
        <w:t xml:space="preserve"> will attempt to resolve it and will include direct supervisors and/or department/unit leadership.</w:t>
      </w:r>
      <w:r w:rsidR="7413988C" w:rsidRPr="535C37AF">
        <w:rPr>
          <w:rFonts w:asciiTheme="minorHAnsi" w:hAnsiTheme="minorHAnsi" w:cstheme="minorBidi"/>
          <w:sz w:val="24"/>
          <w:szCs w:val="24"/>
        </w:rPr>
        <w:t xml:space="preserve"> </w:t>
      </w:r>
    </w:p>
    <w:p w14:paraId="647DFA74" w14:textId="19507D59" w:rsidR="00504FBF" w:rsidRPr="00421B1A" w:rsidRDefault="00504FBF" w:rsidP="535C37AF">
      <w:pPr>
        <w:pStyle w:val="ListParagraph"/>
        <w:ind w:left="0"/>
        <w:rPr>
          <w:rFonts w:asciiTheme="minorHAnsi" w:hAnsiTheme="minorHAnsi" w:cstheme="minorBidi"/>
        </w:rPr>
      </w:pPr>
    </w:p>
    <w:p w14:paraId="6C0B4EC8" w14:textId="3C98CAD9" w:rsidR="00504FBF" w:rsidRPr="00421B1A" w:rsidRDefault="2F9DDBC2" w:rsidP="535C37AF">
      <w:pPr>
        <w:pStyle w:val="ListParagraph"/>
        <w:ind w:left="0"/>
        <w:rPr>
          <w:rFonts w:asciiTheme="minorHAnsi" w:hAnsiTheme="minorHAnsi" w:cstheme="minorBidi"/>
        </w:rPr>
      </w:pPr>
      <w:r w:rsidRPr="535C37AF">
        <w:rPr>
          <w:rFonts w:asciiTheme="minorHAnsi" w:hAnsiTheme="minorHAnsi" w:cstheme="minorBidi"/>
          <w:sz w:val="24"/>
          <w:szCs w:val="24"/>
        </w:rPr>
        <w:t>If the SSC Director is unable to resolve the problem,</w:t>
      </w:r>
      <w:r w:rsidR="6139A3F2" w:rsidRPr="535C37AF">
        <w:rPr>
          <w:rFonts w:asciiTheme="minorHAnsi" w:hAnsiTheme="minorHAnsi" w:cstheme="minorBidi"/>
          <w:sz w:val="24"/>
          <w:szCs w:val="24"/>
        </w:rPr>
        <w:t xml:space="preserve"> it will escalate to</w:t>
      </w:r>
      <w:r w:rsidRPr="535C37AF">
        <w:rPr>
          <w:rFonts w:asciiTheme="minorHAnsi" w:hAnsiTheme="minorHAnsi" w:cstheme="minorBidi"/>
          <w:sz w:val="24"/>
          <w:szCs w:val="24"/>
        </w:rPr>
        <w:t xml:space="preserve"> Vice Provost for Finance to discuss the problem and identify a resolution.</w:t>
      </w:r>
      <w:r w:rsidR="005771AD">
        <w:br/>
      </w:r>
    </w:p>
    <w:p w14:paraId="2EA5E727" w14:textId="502A6634" w:rsidR="00504FBF" w:rsidRPr="00421B1A" w:rsidRDefault="2F9DDBC2" w:rsidP="535C37AF">
      <w:pPr>
        <w:pStyle w:val="ListParagraph"/>
        <w:ind w:left="0"/>
        <w:rPr>
          <w:rFonts w:asciiTheme="minorHAnsi" w:hAnsiTheme="minorHAnsi" w:cstheme="minorBidi"/>
          <w:sz w:val="24"/>
          <w:szCs w:val="24"/>
        </w:rPr>
      </w:pPr>
      <w:r w:rsidRPr="1F16B1C4">
        <w:rPr>
          <w:rFonts w:asciiTheme="minorHAnsi" w:hAnsiTheme="minorHAnsi" w:cstheme="minorBidi"/>
          <w:sz w:val="24"/>
          <w:szCs w:val="24"/>
        </w:rPr>
        <w:lastRenderedPageBreak/>
        <w:t xml:space="preserve">If the identified issue involves </w:t>
      </w:r>
      <w:r w:rsidR="41B37A2C" w:rsidRPr="1F16B1C4">
        <w:rPr>
          <w:rFonts w:asciiTheme="minorHAnsi" w:hAnsiTheme="minorHAnsi" w:cstheme="minorBidi"/>
          <w:sz w:val="24"/>
          <w:szCs w:val="24"/>
        </w:rPr>
        <w:t xml:space="preserve">the need for </w:t>
      </w:r>
      <w:r w:rsidRPr="1F16B1C4">
        <w:rPr>
          <w:rFonts w:asciiTheme="minorHAnsi" w:hAnsiTheme="minorHAnsi" w:cstheme="minorBidi"/>
          <w:sz w:val="24"/>
          <w:szCs w:val="24"/>
        </w:rPr>
        <w:t>additional campus partners, the SSC Director will refer the issue to the appropriate parties.</w:t>
      </w:r>
      <w:r w:rsidR="7B83545E" w:rsidRPr="1F16B1C4">
        <w:rPr>
          <w:rFonts w:asciiTheme="minorHAnsi" w:hAnsiTheme="minorHAnsi" w:cstheme="minorBidi"/>
          <w:sz w:val="24"/>
          <w:szCs w:val="24"/>
        </w:rPr>
        <w:t xml:space="preserve"> This may include Human Resource</w:t>
      </w:r>
      <w:r w:rsidR="003123EF">
        <w:rPr>
          <w:rFonts w:asciiTheme="minorHAnsi" w:hAnsiTheme="minorHAnsi" w:cstheme="minorBidi"/>
          <w:sz w:val="24"/>
          <w:szCs w:val="24"/>
        </w:rPr>
        <w:t>s</w:t>
      </w:r>
      <w:r w:rsidR="7B83545E" w:rsidRPr="1F16B1C4">
        <w:rPr>
          <w:rFonts w:asciiTheme="minorHAnsi" w:hAnsiTheme="minorHAnsi" w:cstheme="minorBidi"/>
          <w:sz w:val="24"/>
          <w:szCs w:val="24"/>
        </w:rPr>
        <w:t xml:space="preserve"> and/or Faculty Affairs.</w:t>
      </w:r>
      <w:r w:rsidR="005771AD">
        <w:br/>
      </w:r>
    </w:p>
    <w:p w14:paraId="2DA19F55" w14:textId="327E86A2" w:rsidR="003B7778" w:rsidRPr="00421B1A" w:rsidRDefault="003B7778" w:rsidP="008E5106">
      <w:pPr>
        <w:pStyle w:val="Heading2"/>
        <w:rPr>
          <w:rFonts w:asciiTheme="minorHAnsi" w:hAnsiTheme="minorHAnsi" w:cstheme="minorHAnsi"/>
          <w:sz w:val="24"/>
          <w:szCs w:val="24"/>
        </w:rPr>
      </w:pPr>
      <w:bookmarkStart w:id="17" w:name="_Toc187828574"/>
      <w:r w:rsidRPr="00421B1A">
        <w:rPr>
          <w:rFonts w:asciiTheme="minorHAnsi" w:hAnsiTheme="minorHAnsi" w:cstheme="minorHAnsi"/>
          <w:sz w:val="24"/>
          <w:szCs w:val="24"/>
        </w:rPr>
        <w:t>Resolving Issues and Disagreements</w:t>
      </w:r>
      <w:bookmarkEnd w:id="17"/>
    </w:p>
    <w:p w14:paraId="2C6A4364" w14:textId="77777777" w:rsidR="00504FBF" w:rsidRPr="00421B1A" w:rsidRDefault="00504FBF" w:rsidP="00504FBF">
      <w:pPr>
        <w:rPr>
          <w:rFonts w:asciiTheme="minorHAnsi" w:hAnsiTheme="minorHAnsi" w:cstheme="minorHAnsi"/>
          <w:sz w:val="24"/>
          <w:szCs w:val="24"/>
        </w:rPr>
      </w:pPr>
    </w:p>
    <w:p w14:paraId="03A8200F" w14:textId="03C9F8DC" w:rsidR="00504FBF" w:rsidRPr="00421B1A" w:rsidRDefault="00504FBF" w:rsidP="566A3F8D">
      <w:pPr>
        <w:rPr>
          <w:rFonts w:asciiTheme="minorHAnsi" w:hAnsiTheme="minorHAnsi" w:cstheme="minorHAnsi"/>
          <w:sz w:val="24"/>
          <w:szCs w:val="24"/>
          <w:lang w:eastAsia="ja-JP"/>
        </w:rPr>
      </w:pPr>
      <w:r w:rsidRPr="00421B1A">
        <w:rPr>
          <w:rFonts w:asciiTheme="minorHAnsi" w:hAnsiTheme="minorHAnsi" w:cstheme="minorHAnsi"/>
          <w:sz w:val="24"/>
          <w:szCs w:val="24"/>
        </w:rPr>
        <w:t xml:space="preserve">One role of </w:t>
      </w:r>
      <w:r w:rsidR="00CC2CF6" w:rsidRPr="00421B1A">
        <w:rPr>
          <w:rFonts w:asciiTheme="minorHAnsi" w:hAnsiTheme="minorHAnsi" w:cstheme="minorHAnsi"/>
          <w:sz w:val="24"/>
          <w:szCs w:val="24"/>
        </w:rPr>
        <w:t>the</w:t>
      </w:r>
      <w:r w:rsidR="0095658C" w:rsidRPr="00421B1A">
        <w:rPr>
          <w:rFonts w:asciiTheme="minorHAnsi" w:hAnsiTheme="minorHAnsi" w:cstheme="minorHAnsi"/>
          <w:sz w:val="24"/>
          <w:szCs w:val="24"/>
        </w:rPr>
        <w:t xml:space="preserve"> SSC</w:t>
      </w:r>
      <w:r w:rsidRPr="00421B1A">
        <w:rPr>
          <w:rFonts w:asciiTheme="minorHAnsi" w:hAnsiTheme="minorHAnsi" w:cstheme="minorHAnsi"/>
          <w:sz w:val="24"/>
          <w:szCs w:val="24"/>
        </w:rPr>
        <w:t xml:space="preserve"> </w:t>
      </w:r>
      <w:r w:rsidR="0019044A" w:rsidRPr="00421B1A">
        <w:rPr>
          <w:rFonts w:asciiTheme="minorHAnsi" w:hAnsiTheme="minorHAnsi" w:cstheme="minorHAnsi"/>
          <w:sz w:val="24"/>
          <w:szCs w:val="24"/>
        </w:rPr>
        <w:t>Service Experience Council</w:t>
      </w:r>
      <w:r w:rsidRPr="00421B1A">
        <w:rPr>
          <w:rFonts w:asciiTheme="minorHAnsi" w:hAnsiTheme="minorHAnsi" w:cstheme="minorHAnsi"/>
          <w:sz w:val="24"/>
          <w:szCs w:val="24"/>
        </w:rPr>
        <w:t xml:space="preserve"> is to resolve issues and disagreements between the </w:t>
      </w:r>
      <w:r w:rsidR="0095658C" w:rsidRPr="00421B1A">
        <w:rPr>
          <w:rFonts w:asciiTheme="minorHAnsi" w:hAnsiTheme="minorHAnsi" w:cstheme="minorHAnsi"/>
          <w:sz w:val="24"/>
          <w:szCs w:val="24"/>
        </w:rPr>
        <w:t>SSC</w:t>
      </w:r>
      <w:r w:rsidRPr="00421B1A">
        <w:rPr>
          <w:rFonts w:asciiTheme="minorHAnsi" w:hAnsiTheme="minorHAnsi" w:cstheme="minorHAnsi"/>
          <w:sz w:val="24"/>
          <w:szCs w:val="24"/>
        </w:rPr>
        <w:t xml:space="preserve"> and the units served. If </w:t>
      </w:r>
      <w:r w:rsidR="00907395" w:rsidRPr="00421B1A">
        <w:rPr>
          <w:rFonts w:asciiTheme="minorHAnsi" w:hAnsiTheme="minorHAnsi" w:cstheme="minorHAnsi"/>
          <w:sz w:val="24"/>
          <w:szCs w:val="24"/>
        </w:rPr>
        <w:t xml:space="preserve">the </w:t>
      </w:r>
      <w:r w:rsidRPr="00421B1A">
        <w:rPr>
          <w:rFonts w:asciiTheme="minorHAnsi" w:hAnsiTheme="minorHAnsi" w:cstheme="minorHAnsi"/>
          <w:sz w:val="24"/>
          <w:szCs w:val="24"/>
        </w:rPr>
        <w:t xml:space="preserve">concern </w:t>
      </w:r>
      <w:proofErr w:type="gramStart"/>
      <w:r w:rsidRPr="00421B1A">
        <w:rPr>
          <w:rFonts w:asciiTheme="minorHAnsi" w:hAnsiTheme="minorHAnsi" w:cstheme="minorHAnsi"/>
          <w:sz w:val="24"/>
          <w:szCs w:val="24"/>
        </w:rPr>
        <w:t>is not addressed</w:t>
      </w:r>
      <w:proofErr w:type="gramEnd"/>
      <w:r w:rsidRPr="00421B1A">
        <w:rPr>
          <w:rFonts w:asciiTheme="minorHAnsi" w:hAnsiTheme="minorHAnsi" w:cstheme="minorHAnsi"/>
          <w:sz w:val="24"/>
          <w:szCs w:val="24"/>
        </w:rPr>
        <w:t xml:space="preserve"> through the escalation procedures above or if </w:t>
      </w:r>
      <w:r w:rsidR="00907395" w:rsidRPr="00421B1A">
        <w:rPr>
          <w:rFonts w:asciiTheme="minorHAnsi" w:hAnsiTheme="minorHAnsi" w:cstheme="minorHAnsi"/>
          <w:sz w:val="24"/>
          <w:szCs w:val="24"/>
        </w:rPr>
        <w:t xml:space="preserve">there is a </w:t>
      </w:r>
      <w:r w:rsidRPr="00421B1A">
        <w:rPr>
          <w:rFonts w:asciiTheme="minorHAnsi" w:hAnsiTheme="minorHAnsi" w:cstheme="minorHAnsi"/>
          <w:sz w:val="24"/>
          <w:szCs w:val="24"/>
        </w:rPr>
        <w:t>request</w:t>
      </w:r>
      <w:r w:rsidR="00907395" w:rsidRPr="00421B1A">
        <w:rPr>
          <w:rFonts w:asciiTheme="minorHAnsi" w:hAnsiTheme="minorHAnsi" w:cstheme="minorHAnsi"/>
          <w:sz w:val="24"/>
          <w:szCs w:val="24"/>
        </w:rPr>
        <w:t xml:space="preserve"> </w:t>
      </w:r>
      <w:r w:rsidR="059E3A02" w:rsidRPr="00421B1A">
        <w:rPr>
          <w:rFonts w:asciiTheme="minorHAnsi" w:hAnsiTheme="minorHAnsi" w:cstheme="minorHAnsi"/>
          <w:sz w:val="24"/>
          <w:szCs w:val="24"/>
        </w:rPr>
        <w:t>for</w:t>
      </w:r>
      <w:r w:rsidRPr="00421B1A">
        <w:rPr>
          <w:rFonts w:asciiTheme="minorHAnsi" w:hAnsiTheme="minorHAnsi" w:cstheme="minorHAnsi"/>
          <w:sz w:val="24"/>
          <w:szCs w:val="24"/>
        </w:rPr>
        <w:t xml:space="preserve"> a change</w:t>
      </w:r>
      <w:r w:rsidR="009E68E4" w:rsidRPr="00421B1A">
        <w:rPr>
          <w:rFonts w:asciiTheme="minorHAnsi" w:hAnsiTheme="minorHAnsi" w:cstheme="minorHAnsi"/>
          <w:sz w:val="24"/>
          <w:szCs w:val="24"/>
        </w:rPr>
        <w:t xml:space="preserve"> to</w:t>
      </w:r>
      <w:r w:rsidRPr="00421B1A">
        <w:rPr>
          <w:rFonts w:asciiTheme="minorHAnsi" w:hAnsiTheme="minorHAnsi" w:cstheme="minorHAnsi"/>
          <w:sz w:val="24"/>
          <w:szCs w:val="24"/>
        </w:rPr>
        <w:t xml:space="preserve"> the </w:t>
      </w:r>
      <w:r w:rsidR="007F7712" w:rsidRPr="00421B1A">
        <w:rPr>
          <w:rFonts w:asciiTheme="minorHAnsi" w:hAnsiTheme="minorHAnsi" w:cstheme="minorHAnsi"/>
          <w:sz w:val="24"/>
          <w:szCs w:val="24"/>
        </w:rPr>
        <w:t xml:space="preserve">Service Level </w:t>
      </w:r>
      <w:r w:rsidR="00CF0814" w:rsidRPr="00421B1A">
        <w:rPr>
          <w:rFonts w:asciiTheme="minorHAnsi" w:hAnsiTheme="minorHAnsi" w:cstheme="minorHAnsi"/>
          <w:sz w:val="24"/>
          <w:szCs w:val="24"/>
        </w:rPr>
        <w:t>Agreement</w:t>
      </w:r>
      <w:r w:rsidR="007F7712" w:rsidRPr="00421B1A">
        <w:rPr>
          <w:rFonts w:asciiTheme="minorHAnsi" w:hAnsiTheme="minorHAnsi" w:cstheme="minorHAnsi"/>
          <w:sz w:val="24"/>
          <w:szCs w:val="24"/>
        </w:rPr>
        <w:t xml:space="preserve"> (</w:t>
      </w:r>
      <w:r w:rsidR="00CF0814" w:rsidRPr="00421B1A">
        <w:rPr>
          <w:rFonts w:asciiTheme="minorHAnsi" w:hAnsiTheme="minorHAnsi" w:cstheme="minorHAnsi"/>
          <w:sz w:val="24"/>
          <w:szCs w:val="24"/>
        </w:rPr>
        <w:t>SLA</w:t>
      </w:r>
      <w:r w:rsidR="007F7712" w:rsidRPr="00421B1A">
        <w:rPr>
          <w:rFonts w:asciiTheme="minorHAnsi" w:hAnsiTheme="minorHAnsi" w:cstheme="minorHAnsi"/>
          <w:sz w:val="24"/>
          <w:szCs w:val="24"/>
        </w:rPr>
        <w:t>)</w:t>
      </w:r>
      <w:r w:rsidRPr="00421B1A">
        <w:rPr>
          <w:rFonts w:asciiTheme="minorHAnsi" w:hAnsiTheme="minorHAnsi" w:cstheme="minorHAnsi"/>
          <w:sz w:val="24"/>
          <w:szCs w:val="24"/>
        </w:rPr>
        <w:t xml:space="preserve">, a written request </w:t>
      </w:r>
      <w:r w:rsidR="00907395" w:rsidRPr="00421B1A">
        <w:rPr>
          <w:rFonts w:asciiTheme="minorHAnsi" w:hAnsiTheme="minorHAnsi" w:cstheme="minorHAnsi"/>
          <w:sz w:val="24"/>
          <w:szCs w:val="24"/>
        </w:rPr>
        <w:t xml:space="preserve">can be submitted </w:t>
      </w:r>
      <w:r w:rsidRPr="00421B1A">
        <w:rPr>
          <w:rFonts w:asciiTheme="minorHAnsi" w:hAnsiTheme="minorHAnsi" w:cstheme="minorHAnsi"/>
          <w:sz w:val="24"/>
          <w:szCs w:val="24"/>
        </w:rPr>
        <w:t>to the SSC Director</w:t>
      </w:r>
      <w:r w:rsidR="0091693E" w:rsidRPr="00421B1A">
        <w:rPr>
          <w:rFonts w:asciiTheme="minorHAnsi" w:hAnsiTheme="minorHAnsi" w:cstheme="minorHAnsi"/>
          <w:sz w:val="24"/>
          <w:szCs w:val="24"/>
        </w:rPr>
        <w:t>. The Director</w:t>
      </w:r>
      <w:r w:rsidR="007F7712" w:rsidRPr="00421B1A">
        <w:rPr>
          <w:rFonts w:asciiTheme="minorHAnsi" w:hAnsiTheme="minorHAnsi" w:cstheme="minorHAnsi"/>
          <w:sz w:val="24"/>
          <w:szCs w:val="24"/>
        </w:rPr>
        <w:t xml:space="preserve"> will </w:t>
      </w:r>
      <w:r w:rsidR="0091693E" w:rsidRPr="00421B1A">
        <w:rPr>
          <w:rFonts w:asciiTheme="minorHAnsi" w:hAnsiTheme="minorHAnsi" w:cstheme="minorHAnsi"/>
          <w:sz w:val="24"/>
          <w:szCs w:val="24"/>
          <w:lang w:eastAsia="ja-JP"/>
        </w:rPr>
        <w:t>take</w:t>
      </w:r>
      <w:r w:rsidR="007F7712" w:rsidRPr="00421B1A">
        <w:rPr>
          <w:rFonts w:asciiTheme="minorHAnsi" w:hAnsiTheme="minorHAnsi" w:cstheme="minorHAnsi"/>
          <w:sz w:val="24"/>
          <w:szCs w:val="24"/>
          <w:lang w:eastAsia="ja-JP"/>
        </w:rPr>
        <w:t xml:space="preserve"> concern</w:t>
      </w:r>
      <w:r w:rsidR="00962B2E" w:rsidRPr="00421B1A">
        <w:rPr>
          <w:rFonts w:asciiTheme="minorHAnsi" w:hAnsiTheme="minorHAnsi" w:cstheme="minorHAnsi"/>
          <w:sz w:val="24"/>
          <w:szCs w:val="24"/>
          <w:lang w:eastAsia="ja-JP"/>
        </w:rPr>
        <w:t>s</w:t>
      </w:r>
      <w:r w:rsidR="007F7712" w:rsidRPr="00421B1A">
        <w:rPr>
          <w:rFonts w:asciiTheme="minorHAnsi" w:hAnsiTheme="minorHAnsi" w:cstheme="minorHAnsi"/>
          <w:sz w:val="24"/>
          <w:szCs w:val="24"/>
          <w:lang w:eastAsia="ja-JP"/>
        </w:rPr>
        <w:t xml:space="preserve"> to</w:t>
      </w:r>
      <w:r w:rsidRPr="00421B1A">
        <w:rPr>
          <w:rFonts w:asciiTheme="minorHAnsi" w:hAnsiTheme="minorHAnsi" w:cstheme="minorHAnsi"/>
          <w:sz w:val="24"/>
          <w:szCs w:val="24"/>
          <w:lang w:eastAsia="ja-JP"/>
        </w:rPr>
        <w:t xml:space="preserve"> </w:t>
      </w:r>
      <w:r w:rsidR="00054D99" w:rsidRPr="00421B1A">
        <w:rPr>
          <w:rFonts w:asciiTheme="minorHAnsi" w:hAnsiTheme="minorHAnsi" w:cstheme="minorHAnsi"/>
          <w:sz w:val="24"/>
          <w:szCs w:val="24"/>
          <w:lang w:eastAsia="ja-JP"/>
        </w:rPr>
        <w:t>the</w:t>
      </w:r>
      <w:r w:rsidR="0095658C" w:rsidRPr="00421B1A">
        <w:rPr>
          <w:rFonts w:asciiTheme="minorHAnsi" w:hAnsiTheme="minorHAnsi" w:cstheme="minorHAnsi"/>
          <w:sz w:val="24"/>
          <w:szCs w:val="24"/>
          <w:lang w:eastAsia="ja-JP"/>
        </w:rPr>
        <w:t xml:space="preserve"> SSC</w:t>
      </w:r>
      <w:r w:rsidRPr="00421B1A">
        <w:rPr>
          <w:rFonts w:asciiTheme="minorHAnsi" w:hAnsiTheme="minorHAnsi" w:cstheme="minorHAnsi"/>
          <w:sz w:val="24"/>
          <w:szCs w:val="24"/>
          <w:lang w:eastAsia="ja-JP"/>
        </w:rPr>
        <w:t xml:space="preserve"> </w:t>
      </w:r>
      <w:r w:rsidR="00346470" w:rsidRPr="00421B1A">
        <w:rPr>
          <w:rFonts w:asciiTheme="minorHAnsi" w:hAnsiTheme="minorHAnsi" w:cstheme="minorHAnsi"/>
          <w:sz w:val="24"/>
          <w:szCs w:val="24"/>
        </w:rPr>
        <w:t>Service Experience Council</w:t>
      </w:r>
      <w:r w:rsidRPr="00421B1A">
        <w:rPr>
          <w:rFonts w:asciiTheme="minorHAnsi" w:hAnsiTheme="minorHAnsi" w:cstheme="minorHAnsi"/>
          <w:sz w:val="24"/>
          <w:szCs w:val="24"/>
          <w:lang w:eastAsia="ja-JP"/>
        </w:rPr>
        <w:t xml:space="preserve">. The Director </w:t>
      </w:r>
      <w:proofErr w:type="gramStart"/>
      <w:r w:rsidRPr="00421B1A">
        <w:rPr>
          <w:rFonts w:asciiTheme="minorHAnsi" w:hAnsiTheme="minorHAnsi" w:cstheme="minorHAnsi"/>
          <w:sz w:val="24"/>
          <w:szCs w:val="24"/>
          <w:lang w:eastAsia="ja-JP"/>
        </w:rPr>
        <w:t>is required</w:t>
      </w:r>
      <w:proofErr w:type="gramEnd"/>
      <w:r w:rsidRPr="00421B1A">
        <w:rPr>
          <w:rFonts w:asciiTheme="minorHAnsi" w:hAnsiTheme="minorHAnsi" w:cstheme="minorHAnsi"/>
          <w:sz w:val="24"/>
          <w:szCs w:val="24"/>
          <w:lang w:eastAsia="ja-JP"/>
        </w:rPr>
        <w:t xml:space="preserve"> to bring all written requests to the attention of the </w:t>
      </w:r>
      <w:r w:rsidR="0095658C" w:rsidRPr="00421B1A">
        <w:rPr>
          <w:rFonts w:asciiTheme="minorHAnsi" w:hAnsiTheme="minorHAnsi" w:cstheme="minorHAnsi"/>
          <w:sz w:val="24"/>
          <w:szCs w:val="24"/>
          <w:lang w:eastAsia="ja-JP"/>
        </w:rPr>
        <w:t>SSC</w:t>
      </w:r>
      <w:r w:rsidRPr="00421B1A">
        <w:rPr>
          <w:rFonts w:asciiTheme="minorHAnsi" w:hAnsiTheme="minorHAnsi" w:cstheme="minorHAnsi"/>
          <w:sz w:val="24"/>
          <w:szCs w:val="24"/>
          <w:lang w:eastAsia="ja-JP"/>
        </w:rPr>
        <w:t xml:space="preserve"> </w:t>
      </w:r>
      <w:r w:rsidR="00346470" w:rsidRPr="00421B1A">
        <w:rPr>
          <w:rFonts w:asciiTheme="minorHAnsi" w:hAnsiTheme="minorHAnsi" w:cstheme="minorHAnsi"/>
          <w:sz w:val="24"/>
          <w:szCs w:val="24"/>
        </w:rPr>
        <w:t>Service Experience Council</w:t>
      </w:r>
      <w:r w:rsidRPr="00421B1A">
        <w:rPr>
          <w:rFonts w:asciiTheme="minorHAnsi" w:hAnsiTheme="minorHAnsi" w:cstheme="minorHAnsi"/>
          <w:sz w:val="24"/>
          <w:szCs w:val="24"/>
          <w:lang w:eastAsia="ja-JP"/>
        </w:rPr>
        <w:t xml:space="preserve"> at</w:t>
      </w:r>
      <w:r w:rsidR="000B12C7" w:rsidRPr="00421B1A">
        <w:rPr>
          <w:rFonts w:asciiTheme="minorHAnsi" w:hAnsiTheme="minorHAnsi" w:cstheme="minorHAnsi"/>
          <w:sz w:val="24"/>
          <w:szCs w:val="24"/>
          <w:lang w:eastAsia="ja-JP"/>
        </w:rPr>
        <w:t xml:space="preserve"> the next scheduled meeting or</w:t>
      </w:r>
      <w:r w:rsidRPr="00421B1A">
        <w:rPr>
          <w:rFonts w:asciiTheme="minorHAnsi" w:hAnsiTheme="minorHAnsi" w:cstheme="minorHAnsi"/>
          <w:sz w:val="24"/>
          <w:szCs w:val="24"/>
          <w:lang w:eastAsia="ja-JP"/>
        </w:rPr>
        <w:t xml:space="preserve"> if requested, </w:t>
      </w:r>
      <w:r w:rsidR="007F7712" w:rsidRPr="00421B1A">
        <w:rPr>
          <w:rFonts w:asciiTheme="minorHAnsi" w:hAnsiTheme="minorHAnsi" w:cstheme="minorHAnsi"/>
          <w:sz w:val="24"/>
          <w:szCs w:val="24"/>
          <w:lang w:eastAsia="ja-JP"/>
        </w:rPr>
        <w:t xml:space="preserve">to </w:t>
      </w:r>
      <w:proofErr w:type="gramStart"/>
      <w:r w:rsidRPr="00421B1A">
        <w:rPr>
          <w:rFonts w:asciiTheme="minorHAnsi" w:hAnsiTheme="minorHAnsi" w:cstheme="minorHAnsi"/>
          <w:sz w:val="24"/>
          <w:szCs w:val="24"/>
          <w:lang w:eastAsia="ja-JP"/>
        </w:rPr>
        <w:t>convene</w:t>
      </w:r>
      <w:proofErr w:type="gramEnd"/>
      <w:r w:rsidRPr="00421B1A">
        <w:rPr>
          <w:rFonts w:asciiTheme="minorHAnsi" w:hAnsiTheme="minorHAnsi" w:cstheme="minorHAnsi"/>
          <w:sz w:val="24"/>
          <w:szCs w:val="24"/>
          <w:lang w:eastAsia="ja-JP"/>
        </w:rPr>
        <w:t xml:space="preserve"> the </w:t>
      </w:r>
      <w:r w:rsidR="0095658C" w:rsidRPr="00421B1A">
        <w:rPr>
          <w:rFonts w:asciiTheme="minorHAnsi" w:hAnsiTheme="minorHAnsi" w:cstheme="minorHAnsi"/>
          <w:sz w:val="24"/>
          <w:szCs w:val="24"/>
          <w:lang w:eastAsia="ja-JP"/>
        </w:rPr>
        <w:t>SSC</w:t>
      </w:r>
      <w:r w:rsidRPr="00421B1A">
        <w:rPr>
          <w:rFonts w:asciiTheme="minorHAnsi" w:hAnsiTheme="minorHAnsi" w:cstheme="minorHAnsi"/>
          <w:sz w:val="24"/>
          <w:szCs w:val="24"/>
          <w:lang w:eastAsia="ja-JP"/>
        </w:rPr>
        <w:t xml:space="preserve"> </w:t>
      </w:r>
      <w:r w:rsidR="00346470" w:rsidRPr="00421B1A">
        <w:rPr>
          <w:rFonts w:asciiTheme="minorHAnsi" w:hAnsiTheme="minorHAnsi" w:cstheme="minorHAnsi"/>
          <w:sz w:val="24"/>
          <w:szCs w:val="24"/>
        </w:rPr>
        <w:t>Service Experience Council</w:t>
      </w:r>
      <w:r w:rsidRPr="00421B1A">
        <w:rPr>
          <w:rFonts w:asciiTheme="minorHAnsi" w:hAnsiTheme="minorHAnsi" w:cstheme="minorHAnsi"/>
          <w:sz w:val="24"/>
          <w:szCs w:val="24"/>
          <w:lang w:eastAsia="ja-JP"/>
        </w:rPr>
        <w:t xml:space="preserve"> for additional meetings to address requests. </w:t>
      </w:r>
    </w:p>
    <w:p w14:paraId="63E292EC" w14:textId="77777777" w:rsidR="00EE32A5" w:rsidRPr="00421B1A" w:rsidRDefault="00EE32A5" w:rsidP="00851D83">
      <w:pPr>
        <w:rPr>
          <w:rFonts w:asciiTheme="minorHAnsi" w:hAnsiTheme="minorHAnsi" w:cstheme="minorHAnsi"/>
          <w:sz w:val="24"/>
          <w:szCs w:val="24"/>
          <w:lang w:eastAsia="ja-JP"/>
        </w:rPr>
      </w:pPr>
    </w:p>
    <w:p w14:paraId="56D868BB" w14:textId="77777777" w:rsidR="005015F5" w:rsidRDefault="3BA354F6" w:rsidP="00B05EBB">
      <w:pPr>
        <w:rPr>
          <w:rFonts w:asciiTheme="minorHAnsi" w:hAnsiTheme="minorHAnsi" w:cstheme="minorHAnsi"/>
        </w:rPr>
      </w:pPr>
      <w:r w:rsidRPr="00421B1A">
        <w:rPr>
          <w:rFonts w:asciiTheme="minorHAnsi" w:hAnsiTheme="minorHAnsi" w:cstheme="minorHAnsi"/>
          <w:sz w:val="24"/>
          <w:szCs w:val="24"/>
          <w:lang w:eastAsia="ja-JP"/>
        </w:rPr>
        <w:t>If</w:t>
      </w:r>
      <w:r w:rsidR="29F29AA6" w:rsidRPr="00421B1A">
        <w:rPr>
          <w:rFonts w:asciiTheme="minorHAnsi" w:hAnsiTheme="minorHAnsi" w:cstheme="minorHAnsi"/>
          <w:sz w:val="24"/>
          <w:szCs w:val="24"/>
          <w:lang w:eastAsia="ja-JP"/>
        </w:rPr>
        <w:t xml:space="preserve"> the </w:t>
      </w:r>
      <w:r w:rsidR="45AE49A6" w:rsidRPr="00421B1A">
        <w:rPr>
          <w:rFonts w:asciiTheme="minorHAnsi" w:hAnsiTheme="minorHAnsi" w:cstheme="minorHAnsi"/>
          <w:sz w:val="24"/>
          <w:szCs w:val="24"/>
          <w:lang w:eastAsia="ja-JP"/>
        </w:rPr>
        <w:t>SSC</w:t>
      </w:r>
      <w:r w:rsidR="29F29AA6" w:rsidRPr="00421B1A">
        <w:rPr>
          <w:rFonts w:asciiTheme="minorHAnsi" w:hAnsiTheme="minorHAnsi" w:cstheme="minorHAnsi"/>
          <w:sz w:val="24"/>
          <w:szCs w:val="24"/>
          <w:lang w:eastAsia="ja-JP"/>
        </w:rPr>
        <w:t xml:space="preserve"> </w:t>
      </w:r>
      <w:r w:rsidR="5FB35FCC" w:rsidRPr="00421B1A">
        <w:rPr>
          <w:rFonts w:asciiTheme="minorHAnsi" w:hAnsiTheme="minorHAnsi" w:cstheme="minorHAnsi"/>
          <w:sz w:val="24"/>
          <w:szCs w:val="24"/>
        </w:rPr>
        <w:t>Service Experience Council</w:t>
      </w:r>
      <w:r w:rsidR="29F29AA6" w:rsidRPr="00421B1A">
        <w:rPr>
          <w:rFonts w:asciiTheme="minorHAnsi" w:hAnsiTheme="minorHAnsi" w:cstheme="minorHAnsi"/>
          <w:sz w:val="24"/>
          <w:szCs w:val="24"/>
          <w:lang w:eastAsia="ja-JP"/>
        </w:rPr>
        <w:t xml:space="preserve"> is unable to resolve </w:t>
      </w:r>
      <w:r w:rsidR="3002E93A" w:rsidRPr="00421B1A">
        <w:rPr>
          <w:rFonts w:asciiTheme="minorHAnsi" w:hAnsiTheme="minorHAnsi" w:cstheme="minorHAnsi"/>
          <w:sz w:val="24"/>
          <w:szCs w:val="24"/>
          <w:lang w:eastAsia="ja-JP"/>
        </w:rPr>
        <w:t xml:space="preserve">an </w:t>
      </w:r>
      <w:r w:rsidR="29F29AA6" w:rsidRPr="00421B1A">
        <w:rPr>
          <w:rFonts w:asciiTheme="minorHAnsi" w:hAnsiTheme="minorHAnsi" w:cstheme="minorHAnsi"/>
          <w:sz w:val="24"/>
          <w:szCs w:val="24"/>
          <w:lang w:eastAsia="ja-JP"/>
        </w:rPr>
        <w:t xml:space="preserve">issue or a change </w:t>
      </w:r>
      <w:proofErr w:type="gramStart"/>
      <w:r w:rsidR="3002E93A" w:rsidRPr="00421B1A">
        <w:rPr>
          <w:rFonts w:asciiTheme="minorHAnsi" w:hAnsiTheme="minorHAnsi" w:cstheme="minorHAnsi"/>
          <w:sz w:val="24"/>
          <w:szCs w:val="24"/>
          <w:lang w:eastAsia="ja-JP"/>
        </w:rPr>
        <w:t xml:space="preserve">is </w:t>
      </w:r>
      <w:r w:rsidR="70D437D1" w:rsidRPr="00421B1A">
        <w:rPr>
          <w:rFonts w:asciiTheme="minorHAnsi" w:hAnsiTheme="minorHAnsi" w:cstheme="minorHAnsi"/>
          <w:sz w:val="24"/>
          <w:szCs w:val="24"/>
          <w:lang w:eastAsia="ja-JP"/>
        </w:rPr>
        <w:t>proposed</w:t>
      </w:r>
      <w:proofErr w:type="gramEnd"/>
      <w:r w:rsidR="008A0F72">
        <w:rPr>
          <w:rFonts w:asciiTheme="minorHAnsi" w:hAnsiTheme="minorHAnsi" w:cstheme="minorHAnsi"/>
          <w:sz w:val="24"/>
          <w:szCs w:val="24"/>
          <w:lang w:eastAsia="ja-JP"/>
        </w:rPr>
        <w:t xml:space="preserve"> for</w:t>
      </w:r>
      <w:r w:rsidR="3002E93A" w:rsidRPr="00421B1A">
        <w:rPr>
          <w:rFonts w:asciiTheme="minorHAnsi" w:hAnsiTheme="minorHAnsi" w:cstheme="minorHAnsi"/>
          <w:sz w:val="24"/>
          <w:szCs w:val="24"/>
          <w:lang w:eastAsia="ja-JP"/>
        </w:rPr>
        <w:t xml:space="preserve"> </w:t>
      </w:r>
      <w:r w:rsidR="29F29AA6" w:rsidRPr="00421B1A">
        <w:rPr>
          <w:rFonts w:asciiTheme="minorHAnsi" w:hAnsiTheme="minorHAnsi" w:cstheme="minorHAnsi"/>
          <w:sz w:val="24"/>
          <w:szCs w:val="24"/>
          <w:lang w:eastAsia="ja-JP"/>
        </w:rPr>
        <w:t xml:space="preserve">the </w:t>
      </w:r>
      <w:r w:rsidR="6EB282F3" w:rsidRPr="00421B1A">
        <w:rPr>
          <w:rFonts w:asciiTheme="minorHAnsi" w:hAnsiTheme="minorHAnsi" w:cstheme="minorHAnsi"/>
          <w:sz w:val="24"/>
          <w:szCs w:val="24"/>
          <w:lang w:eastAsia="ja-JP"/>
        </w:rPr>
        <w:t>SLA</w:t>
      </w:r>
      <w:r w:rsidR="29F29AA6" w:rsidRPr="00421B1A">
        <w:rPr>
          <w:rFonts w:asciiTheme="minorHAnsi" w:hAnsiTheme="minorHAnsi" w:cstheme="minorHAnsi"/>
          <w:sz w:val="24"/>
          <w:szCs w:val="24"/>
          <w:lang w:eastAsia="ja-JP"/>
        </w:rPr>
        <w:t>, the</w:t>
      </w:r>
      <w:r w:rsidR="1C6FB7B1" w:rsidRPr="00421B1A">
        <w:rPr>
          <w:rFonts w:asciiTheme="minorHAnsi" w:hAnsiTheme="minorHAnsi" w:cstheme="minorHAnsi"/>
          <w:sz w:val="24"/>
          <w:szCs w:val="24"/>
          <w:lang w:eastAsia="ja-JP"/>
        </w:rPr>
        <w:t xml:space="preserve"> </w:t>
      </w:r>
      <w:r w:rsidR="0B031F05" w:rsidRPr="00421B1A">
        <w:rPr>
          <w:rFonts w:asciiTheme="minorHAnsi" w:hAnsiTheme="minorHAnsi" w:cstheme="minorHAnsi"/>
          <w:sz w:val="24"/>
          <w:szCs w:val="24"/>
          <w:lang w:eastAsia="ja-JP"/>
        </w:rPr>
        <w:t xml:space="preserve">Vice Provost </w:t>
      </w:r>
      <w:r w:rsidR="41C95398" w:rsidRPr="00421B1A">
        <w:rPr>
          <w:rFonts w:asciiTheme="minorHAnsi" w:hAnsiTheme="minorHAnsi" w:cstheme="minorHAnsi"/>
          <w:sz w:val="24"/>
          <w:szCs w:val="24"/>
          <w:lang w:eastAsia="ja-JP"/>
        </w:rPr>
        <w:t>for</w:t>
      </w:r>
      <w:r w:rsidR="0B031F05" w:rsidRPr="00421B1A">
        <w:rPr>
          <w:rFonts w:asciiTheme="minorHAnsi" w:hAnsiTheme="minorHAnsi" w:cstheme="minorHAnsi"/>
          <w:sz w:val="24"/>
          <w:szCs w:val="24"/>
          <w:lang w:eastAsia="ja-JP"/>
        </w:rPr>
        <w:t xml:space="preserve"> Finance</w:t>
      </w:r>
      <w:r w:rsidR="7B88C21A" w:rsidRPr="00421B1A">
        <w:rPr>
          <w:rFonts w:asciiTheme="minorHAnsi" w:hAnsiTheme="minorHAnsi" w:cstheme="minorHAnsi"/>
          <w:sz w:val="24"/>
          <w:szCs w:val="24"/>
          <w:lang w:eastAsia="ja-JP"/>
        </w:rPr>
        <w:t xml:space="preserve"> </w:t>
      </w:r>
      <w:r w:rsidR="29F29AA6" w:rsidRPr="00421B1A">
        <w:rPr>
          <w:rFonts w:asciiTheme="minorHAnsi" w:hAnsiTheme="minorHAnsi" w:cstheme="minorHAnsi"/>
          <w:sz w:val="24"/>
          <w:szCs w:val="24"/>
          <w:lang w:eastAsia="ja-JP"/>
        </w:rPr>
        <w:t xml:space="preserve">will </w:t>
      </w:r>
      <w:r w:rsidR="3002E93A" w:rsidRPr="00421B1A">
        <w:rPr>
          <w:rFonts w:asciiTheme="minorHAnsi" w:hAnsiTheme="minorHAnsi" w:cstheme="minorHAnsi"/>
          <w:sz w:val="24"/>
          <w:szCs w:val="24"/>
          <w:lang w:eastAsia="ja-JP"/>
        </w:rPr>
        <w:t>decide the matter</w:t>
      </w:r>
      <w:r w:rsidR="29F29AA6" w:rsidRPr="00421B1A">
        <w:rPr>
          <w:rFonts w:asciiTheme="minorHAnsi" w:hAnsiTheme="minorHAnsi" w:cstheme="minorHAnsi"/>
          <w:sz w:val="24"/>
          <w:szCs w:val="24"/>
          <w:lang w:eastAsia="ja-JP"/>
        </w:rPr>
        <w:t xml:space="preserve">. </w:t>
      </w:r>
      <w:r w:rsidR="0B031F05" w:rsidRPr="00421B1A">
        <w:rPr>
          <w:rFonts w:asciiTheme="minorHAnsi" w:hAnsiTheme="minorHAnsi" w:cstheme="minorHAnsi"/>
          <w:sz w:val="24"/>
          <w:szCs w:val="24"/>
          <w:lang w:eastAsia="ja-JP"/>
        </w:rPr>
        <w:t>C</w:t>
      </w:r>
      <w:r w:rsidR="29F29AA6" w:rsidRPr="00421B1A">
        <w:rPr>
          <w:rFonts w:asciiTheme="minorHAnsi" w:hAnsiTheme="minorHAnsi" w:cstheme="minorHAnsi"/>
          <w:sz w:val="24"/>
          <w:szCs w:val="24"/>
          <w:lang w:eastAsia="ja-JP"/>
        </w:rPr>
        <w:t xml:space="preserve">entral units </w:t>
      </w:r>
      <w:r w:rsidR="0B031F05" w:rsidRPr="00421B1A">
        <w:rPr>
          <w:rFonts w:asciiTheme="minorHAnsi" w:hAnsiTheme="minorHAnsi" w:cstheme="minorHAnsi"/>
          <w:sz w:val="24"/>
          <w:szCs w:val="24"/>
          <w:lang w:eastAsia="ja-JP"/>
        </w:rPr>
        <w:t xml:space="preserve">will </w:t>
      </w:r>
      <w:proofErr w:type="gramStart"/>
      <w:r w:rsidR="0B031F05" w:rsidRPr="00421B1A">
        <w:rPr>
          <w:rFonts w:asciiTheme="minorHAnsi" w:hAnsiTheme="minorHAnsi" w:cstheme="minorHAnsi"/>
          <w:sz w:val="24"/>
          <w:szCs w:val="24"/>
          <w:lang w:eastAsia="ja-JP"/>
        </w:rPr>
        <w:t>be consulted</w:t>
      </w:r>
      <w:proofErr w:type="gramEnd"/>
      <w:r w:rsidR="0B031F05" w:rsidRPr="00421B1A">
        <w:rPr>
          <w:rFonts w:asciiTheme="minorHAnsi" w:hAnsiTheme="minorHAnsi" w:cstheme="minorHAnsi"/>
          <w:sz w:val="24"/>
          <w:szCs w:val="24"/>
          <w:lang w:eastAsia="ja-JP"/>
        </w:rPr>
        <w:t xml:space="preserve"> </w:t>
      </w:r>
      <w:r w:rsidR="29F29AA6" w:rsidRPr="00421B1A">
        <w:rPr>
          <w:rFonts w:asciiTheme="minorHAnsi" w:hAnsiTheme="minorHAnsi" w:cstheme="minorHAnsi"/>
          <w:sz w:val="24"/>
          <w:szCs w:val="24"/>
          <w:lang w:eastAsia="ja-JP"/>
        </w:rPr>
        <w:t xml:space="preserve">as necessary </w:t>
      </w:r>
      <w:r w:rsidR="3002E93A" w:rsidRPr="00421B1A">
        <w:rPr>
          <w:rFonts w:asciiTheme="minorHAnsi" w:hAnsiTheme="minorHAnsi" w:cstheme="minorHAnsi"/>
          <w:sz w:val="24"/>
          <w:szCs w:val="24"/>
          <w:lang w:eastAsia="ja-JP"/>
        </w:rPr>
        <w:t>in making</w:t>
      </w:r>
      <w:r w:rsidR="29F29AA6" w:rsidRPr="00421B1A">
        <w:rPr>
          <w:rFonts w:asciiTheme="minorHAnsi" w:hAnsiTheme="minorHAnsi" w:cstheme="minorHAnsi"/>
          <w:sz w:val="24"/>
          <w:szCs w:val="24"/>
          <w:lang w:eastAsia="ja-JP"/>
        </w:rPr>
        <w:t xml:space="preserve"> policy and system decisions. </w:t>
      </w:r>
      <w:r w:rsidR="29F29AA6" w:rsidRPr="00421B1A">
        <w:rPr>
          <w:rFonts w:asciiTheme="minorHAnsi" w:hAnsiTheme="minorHAnsi" w:cstheme="minorHAnsi"/>
        </w:rPr>
        <w:br/>
      </w:r>
    </w:p>
    <w:p w14:paraId="4BE7FE10" w14:textId="30CB9F9B" w:rsidR="008A0F72" w:rsidRPr="005015F5" w:rsidRDefault="005015F5" w:rsidP="005015F5">
      <w:pPr>
        <w:pStyle w:val="Heading1"/>
        <w:rPr>
          <w:rFonts w:asciiTheme="minorHAnsi" w:hAnsiTheme="minorHAnsi" w:cstheme="minorHAnsi"/>
          <w:sz w:val="28"/>
          <w:szCs w:val="24"/>
        </w:rPr>
      </w:pPr>
      <w:bookmarkStart w:id="18" w:name="_Toc187828575"/>
      <w:r w:rsidRPr="00421B1A">
        <w:rPr>
          <w:rFonts w:asciiTheme="minorHAnsi" w:hAnsiTheme="minorHAnsi" w:cstheme="minorHAnsi"/>
          <w:sz w:val="28"/>
          <w:szCs w:val="24"/>
        </w:rPr>
        <w:t>Section I</w:t>
      </w:r>
      <w:r>
        <w:rPr>
          <w:rFonts w:asciiTheme="minorHAnsi" w:hAnsiTheme="minorHAnsi" w:cstheme="minorHAnsi"/>
          <w:sz w:val="28"/>
          <w:szCs w:val="24"/>
        </w:rPr>
        <w:t>V</w:t>
      </w:r>
      <w:r w:rsidRPr="00421B1A">
        <w:rPr>
          <w:rFonts w:asciiTheme="minorHAnsi" w:hAnsiTheme="minorHAnsi" w:cstheme="minorHAnsi"/>
          <w:sz w:val="28"/>
          <w:szCs w:val="24"/>
        </w:rPr>
        <w:t xml:space="preserve"> – SSC Performance Measures</w:t>
      </w:r>
      <w:bookmarkEnd w:id="18"/>
    </w:p>
    <w:p w14:paraId="618B9D2F" w14:textId="1F005810" w:rsidR="003B7778" w:rsidRPr="00421B1A" w:rsidRDefault="003B7778" w:rsidP="008E5106">
      <w:pPr>
        <w:pStyle w:val="Heading2"/>
        <w:rPr>
          <w:rFonts w:asciiTheme="minorHAnsi" w:hAnsiTheme="minorHAnsi" w:cstheme="minorHAnsi"/>
          <w:sz w:val="24"/>
          <w:szCs w:val="24"/>
        </w:rPr>
      </w:pPr>
      <w:bookmarkStart w:id="19" w:name="_Toc187828576"/>
      <w:r w:rsidRPr="00421B1A">
        <w:rPr>
          <w:rFonts w:asciiTheme="minorHAnsi" w:hAnsiTheme="minorHAnsi" w:cstheme="minorHAnsi"/>
          <w:sz w:val="24"/>
          <w:szCs w:val="24"/>
        </w:rPr>
        <w:t>Conditions Requiring Maintenance</w:t>
      </w:r>
      <w:bookmarkEnd w:id="19"/>
      <w:r w:rsidRPr="00421B1A">
        <w:rPr>
          <w:rFonts w:asciiTheme="minorHAnsi" w:hAnsiTheme="minorHAnsi" w:cstheme="minorHAnsi"/>
          <w:sz w:val="24"/>
          <w:szCs w:val="24"/>
        </w:rPr>
        <w:t xml:space="preserve"> </w:t>
      </w:r>
    </w:p>
    <w:p w14:paraId="04FB0080" w14:textId="77777777" w:rsidR="00324D10" w:rsidRDefault="00324D10" w:rsidP="16FE12B5">
      <w:pPr>
        <w:rPr>
          <w:rFonts w:asciiTheme="minorHAnsi" w:hAnsiTheme="minorHAnsi" w:cstheme="minorHAnsi"/>
          <w:sz w:val="24"/>
          <w:szCs w:val="24"/>
          <w:lang w:eastAsia="ja-JP"/>
        </w:rPr>
      </w:pPr>
    </w:p>
    <w:p w14:paraId="441A066B" w14:textId="55F722B3" w:rsidR="003B7778" w:rsidRPr="00421B1A" w:rsidRDefault="003B7778" w:rsidP="16FE12B5">
      <w:pPr>
        <w:rPr>
          <w:rFonts w:asciiTheme="minorHAnsi" w:hAnsiTheme="minorHAnsi" w:cstheme="minorHAnsi"/>
          <w:sz w:val="24"/>
          <w:szCs w:val="24"/>
          <w:lang w:eastAsia="ja-JP"/>
        </w:rPr>
      </w:pPr>
      <w:r w:rsidRPr="00421B1A">
        <w:rPr>
          <w:rFonts w:asciiTheme="minorHAnsi" w:hAnsiTheme="minorHAnsi" w:cstheme="minorHAnsi"/>
          <w:sz w:val="24"/>
          <w:szCs w:val="24"/>
          <w:lang w:eastAsia="ja-JP"/>
        </w:rPr>
        <w:t xml:space="preserve">The </w:t>
      </w:r>
      <w:r w:rsidR="00CF0814" w:rsidRPr="00421B1A">
        <w:rPr>
          <w:rFonts w:asciiTheme="minorHAnsi" w:hAnsiTheme="minorHAnsi" w:cstheme="minorHAnsi"/>
          <w:sz w:val="24"/>
          <w:szCs w:val="24"/>
          <w:lang w:eastAsia="ja-JP"/>
        </w:rPr>
        <w:t>SLA</w:t>
      </w:r>
      <w:r w:rsidRPr="00421B1A">
        <w:rPr>
          <w:rFonts w:asciiTheme="minorHAnsi" w:hAnsiTheme="minorHAnsi" w:cstheme="minorHAnsi"/>
          <w:sz w:val="24"/>
          <w:szCs w:val="24"/>
          <w:lang w:eastAsia="ja-JP"/>
        </w:rPr>
        <w:t xml:space="preserve"> should </w:t>
      </w:r>
      <w:r w:rsidR="0096269D" w:rsidRPr="00421B1A">
        <w:rPr>
          <w:rFonts w:asciiTheme="minorHAnsi" w:hAnsiTheme="minorHAnsi" w:cstheme="minorHAnsi"/>
          <w:sz w:val="24"/>
          <w:szCs w:val="24"/>
          <w:lang w:eastAsia="ja-JP"/>
        </w:rPr>
        <w:t xml:space="preserve">accurately </w:t>
      </w:r>
      <w:r w:rsidRPr="00421B1A">
        <w:rPr>
          <w:rFonts w:asciiTheme="minorHAnsi" w:hAnsiTheme="minorHAnsi" w:cstheme="minorHAnsi"/>
          <w:sz w:val="24"/>
          <w:szCs w:val="24"/>
          <w:lang w:eastAsia="ja-JP"/>
        </w:rPr>
        <w:t xml:space="preserve">reflect the services provided by the SSC. As processes and policies evolve, changes to services and service levels may </w:t>
      </w:r>
      <w:proofErr w:type="gramStart"/>
      <w:r w:rsidRPr="00421B1A">
        <w:rPr>
          <w:rFonts w:asciiTheme="minorHAnsi" w:hAnsiTheme="minorHAnsi" w:cstheme="minorHAnsi"/>
          <w:sz w:val="24"/>
          <w:szCs w:val="24"/>
          <w:lang w:eastAsia="ja-JP"/>
        </w:rPr>
        <w:t>be required</w:t>
      </w:r>
      <w:proofErr w:type="gramEnd"/>
      <w:r w:rsidRPr="00421B1A">
        <w:rPr>
          <w:rFonts w:asciiTheme="minorHAnsi" w:hAnsiTheme="minorHAnsi" w:cstheme="minorHAnsi"/>
          <w:sz w:val="24"/>
          <w:szCs w:val="24"/>
          <w:lang w:eastAsia="ja-JP"/>
        </w:rPr>
        <w:t xml:space="preserve">. Updates and changes to </w:t>
      </w:r>
      <w:r w:rsidR="0096269D" w:rsidRPr="00421B1A">
        <w:rPr>
          <w:rFonts w:asciiTheme="minorHAnsi" w:hAnsiTheme="minorHAnsi" w:cstheme="minorHAnsi"/>
          <w:sz w:val="24"/>
          <w:szCs w:val="24"/>
          <w:lang w:eastAsia="ja-JP"/>
        </w:rPr>
        <w:t xml:space="preserve">the </w:t>
      </w:r>
      <w:r w:rsidR="00CF0814" w:rsidRPr="00421B1A">
        <w:rPr>
          <w:rFonts w:asciiTheme="minorHAnsi" w:hAnsiTheme="minorHAnsi" w:cstheme="minorHAnsi"/>
          <w:sz w:val="24"/>
          <w:szCs w:val="24"/>
          <w:lang w:eastAsia="ja-JP"/>
        </w:rPr>
        <w:t>SLA</w:t>
      </w:r>
      <w:r w:rsidR="00045F4D" w:rsidRPr="00421B1A">
        <w:rPr>
          <w:rFonts w:asciiTheme="minorHAnsi" w:hAnsiTheme="minorHAnsi" w:cstheme="minorHAnsi"/>
          <w:sz w:val="24"/>
          <w:szCs w:val="24"/>
          <w:lang w:eastAsia="ja-JP"/>
        </w:rPr>
        <w:t xml:space="preserve"> can </w:t>
      </w:r>
      <w:proofErr w:type="gramStart"/>
      <w:r w:rsidR="00045F4D" w:rsidRPr="00421B1A">
        <w:rPr>
          <w:rFonts w:asciiTheme="minorHAnsi" w:hAnsiTheme="minorHAnsi" w:cstheme="minorHAnsi"/>
          <w:sz w:val="24"/>
          <w:szCs w:val="24"/>
          <w:lang w:eastAsia="ja-JP"/>
        </w:rPr>
        <w:t>be identified</w:t>
      </w:r>
      <w:proofErr w:type="gramEnd"/>
      <w:r w:rsidR="00045F4D" w:rsidRPr="00421B1A">
        <w:rPr>
          <w:rFonts w:asciiTheme="minorHAnsi" w:hAnsiTheme="minorHAnsi" w:cstheme="minorHAnsi"/>
          <w:sz w:val="24"/>
          <w:szCs w:val="24"/>
          <w:lang w:eastAsia="ja-JP"/>
        </w:rPr>
        <w:t xml:space="preserve">, </w:t>
      </w:r>
      <w:r w:rsidR="6AD7EEAA" w:rsidRPr="00421B1A">
        <w:rPr>
          <w:rFonts w:asciiTheme="minorHAnsi" w:hAnsiTheme="minorHAnsi" w:cstheme="minorHAnsi"/>
          <w:sz w:val="24"/>
          <w:szCs w:val="24"/>
          <w:lang w:eastAsia="ja-JP"/>
        </w:rPr>
        <w:t>presented,</w:t>
      </w:r>
      <w:r w:rsidRPr="00421B1A">
        <w:rPr>
          <w:rFonts w:asciiTheme="minorHAnsi" w:hAnsiTheme="minorHAnsi" w:cstheme="minorHAnsi"/>
          <w:sz w:val="24"/>
          <w:szCs w:val="24"/>
          <w:lang w:eastAsia="ja-JP"/>
        </w:rPr>
        <w:t xml:space="preserve"> and confirmed </w:t>
      </w:r>
      <w:r w:rsidR="0096269D" w:rsidRPr="00421B1A">
        <w:rPr>
          <w:rFonts w:asciiTheme="minorHAnsi" w:hAnsiTheme="minorHAnsi" w:cstheme="minorHAnsi"/>
          <w:sz w:val="24"/>
          <w:szCs w:val="24"/>
          <w:lang w:eastAsia="ja-JP"/>
        </w:rPr>
        <w:t>through the</w:t>
      </w:r>
      <w:r w:rsidRPr="00421B1A">
        <w:rPr>
          <w:rFonts w:asciiTheme="minorHAnsi" w:hAnsiTheme="minorHAnsi" w:cstheme="minorHAnsi"/>
          <w:sz w:val="24"/>
          <w:szCs w:val="24"/>
          <w:lang w:eastAsia="ja-JP"/>
        </w:rPr>
        <w:t xml:space="preserve"> processes</w:t>
      </w:r>
      <w:r w:rsidR="0096269D" w:rsidRPr="00421B1A">
        <w:rPr>
          <w:rFonts w:asciiTheme="minorHAnsi" w:hAnsiTheme="minorHAnsi" w:cstheme="minorHAnsi"/>
          <w:sz w:val="24"/>
          <w:szCs w:val="24"/>
          <w:lang w:eastAsia="ja-JP"/>
        </w:rPr>
        <w:t xml:space="preserve"> described below</w:t>
      </w:r>
      <w:r w:rsidRPr="00421B1A">
        <w:rPr>
          <w:rFonts w:asciiTheme="minorHAnsi" w:hAnsiTheme="minorHAnsi" w:cstheme="minorHAnsi"/>
          <w:sz w:val="24"/>
          <w:szCs w:val="24"/>
          <w:lang w:eastAsia="ja-JP"/>
        </w:rPr>
        <w:t xml:space="preserve">. </w:t>
      </w:r>
    </w:p>
    <w:p w14:paraId="35750865" w14:textId="77777777" w:rsidR="003B7778" w:rsidRPr="00421B1A" w:rsidRDefault="003B7778" w:rsidP="00851D83">
      <w:pPr>
        <w:rPr>
          <w:rFonts w:asciiTheme="minorHAnsi" w:hAnsiTheme="minorHAnsi" w:cstheme="minorHAnsi"/>
          <w:sz w:val="24"/>
          <w:szCs w:val="24"/>
          <w:lang w:eastAsia="ja-JP"/>
        </w:rPr>
      </w:pPr>
    </w:p>
    <w:p w14:paraId="65CFD624" w14:textId="01D9E3AF" w:rsidR="003B7778" w:rsidRPr="00421B1A" w:rsidRDefault="003B7778" w:rsidP="33C54F4E">
      <w:pPr>
        <w:pStyle w:val="Heading2"/>
        <w:rPr>
          <w:rFonts w:asciiTheme="minorHAnsi" w:hAnsiTheme="minorHAnsi" w:cstheme="minorHAnsi"/>
          <w:sz w:val="24"/>
          <w:szCs w:val="24"/>
        </w:rPr>
      </w:pPr>
      <w:bookmarkStart w:id="20" w:name="_Toc187828577"/>
      <w:r w:rsidRPr="00421B1A">
        <w:rPr>
          <w:rFonts w:asciiTheme="minorHAnsi" w:hAnsiTheme="minorHAnsi" w:cstheme="minorHAnsi"/>
          <w:sz w:val="24"/>
          <w:szCs w:val="24"/>
        </w:rPr>
        <w:t xml:space="preserve">Periodic Review of </w:t>
      </w:r>
      <w:r w:rsidR="00CF0814" w:rsidRPr="00421B1A">
        <w:rPr>
          <w:rFonts w:asciiTheme="minorHAnsi" w:hAnsiTheme="minorHAnsi" w:cstheme="minorHAnsi"/>
          <w:sz w:val="24"/>
          <w:szCs w:val="24"/>
        </w:rPr>
        <w:t>SLA</w:t>
      </w:r>
      <w:bookmarkEnd w:id="20"/>
      <w:r w:rsidRPr="00421B1A">
        <w:rPr>
          <w:rFonts w:asciiTheme="minorHAnsi" w:hAnsiTheme="minorHAnsi" w:cstheme="minorHAnsi"/>
          <w:sz w:val="24"/>
          <w:szCs w:val="24"/>
        </w:rPr>
        <w:t xml:space="preserve"> </w:t>
      </w:r>
    </w:p>
    <w:p w14:paraId="4C683CF3" w14:textId="77777777" w:rsidR="00324D10" w:rsidRDefault="00324D10" w:rsidP="33C54F4E">
      <w:pPr>
        <w:rPr>
          <w:rFonts w:asciiTheme="minorHAnsi" w:hAnsiTheme="minorHAnsi" w:cstheme="minorHAnsi"/>
          <w:sz w:val="24"/>
          <w:szCs w:val="24"/>
          <w:lang w:eastAsia="ja-JP"/>
        </w:rPr>
      </w:pPr>
    </w:p>
    <w:p w14:paraId="749D1B38" w14:textId="27B31C2D" w:rsidR="00EA432A" w:rsidRDefault="003B7778" w:rsidP="00851D83">
      <w:pPr>
        <w:rPr>
          <w:rFonts w:asciiTheme="minorHAnsi" w:hAnsiTheme="minorHAnsi" w:cstheme="minorBidi"/>
          <w:sz w:val="24"/>
          <w:szCs w:val="24"/>
          <w:lang w:eastAsia="ja-JP"/>
        </w:rPr>
      </w:pPr>
      <w:r w:rsidRPr="1F16B1C4">
        <w:rPr>
          <w:rFonts w:asciiTheme="minorHAnsi" w:hAnsiTheme="minorHAnsi" w:cstheme="minorBidi"/>
          <w:sz w:val="24"/>
          <w:szCs w:val="24"/>
          <w:lang w:eastAsia="ja-JP"/>
        </w:rPr>
        <w:t xml:space="preserve">The </w:t>
      </w:r>
      <w:r w:rsidR="0095658C" w:rsidRPr="1F16B1C4">
        <w:rPr>
          <w:rFonts w:asciiTheme="minorHAnsi" w:hAnsiTheme="minorHAnsi" w:cstheme="minorBidi"/>
          <w:sz w:val="24"/>
          <w:szCs w:val="24"/>
          <w:lang w:eastAsia="ja-JP"/>
        </w:rPr>
        <w:t>SSC</w:t>
      </w:r>
      <w:r w:rsidRPr="1F16B1C4">
        <w:rPr>
          <w:rFonts w:asciiTheme="minorHAnsi" w:hAnsiTheme="minorHAnsi" w:cstheme="minorBidi"/>
          <w:sz w:val="24"/>
          <w:szCs w:val="24"/>
          <w:lang w:eastAsia="ja-JP"/>
        </w:rPr>
        <w:t xml:space="preserve"> </w:t>
      </w:r>
      <w:r w:rsidR="00346470" w:rsidRPr="1F16B1C4">
        <w:rPr>
          <w:rFonts w:asciiTheme="minorHAnsi" w:hAnsiTheme="minorHAnsi" w:cstheme="minorBidi"/>
          <w:sz w:val="24"/>
          <w:szCs w:val="24"/>
        </w:rPr>
        <w:t>Service Experience Council</w:t>
      </w:r>
      <w:r w:rsidRPr="1F16B1C4">
        <w:rPr>
          <w:rFonts w:asciiTheme="minorHAnsi" w:hAnsiTheme="minorHAnsi" w:cstheme="minorBidi"/>
          <w:sz w:val="24"/>
          <w:szCs w:val="24"/>
          <w:lang w:eastAsia="ja-JP"/>
        </w:rPr>
        <w:t xml:space="preserve"> </w:t>
      </w:r>
      <w:r w:rsidR="0096269D" w:rsidRPr="1F16B1C4">
        <w:rPr>
          <w:rFonts w:asciiTheme="minorHAnsi" w:hAnsiTheme="minorHAnsi" w:cstheme="minorBidi"/>
          <w:sz w:val="24"/>
          <w:szCs w:val="24"/>
          <w:lang w:eastAsia="ja-JP"/>
        </w:rPr>
        <w:t xml:space="preserve">will </w:t>
      </w:r>
      <w:r w:rsidRPr="1F16B1C4">
        <w:rPr>
          <w:rFonts w:asciiTheme="minorHAnsi" w:hAnsiTheme="minorHAnsi" w:cstheme="minorBidi"/>
          <w:sz w:val="24"/>
          <w:szCs w:val="24"/>
          <w:lang w:eastAsia="ja-JP"/>
        </w:rPr>
        <w:t xml:space="preserve">review the </w:t>
      </w:r>
      <w:r w:rsidR="00CF0814" w:rsidRPr="1F16B1C4">
        <w:rPr>
          <w:rFonts w:asciiTheme="minorHAnsi" w:hAnsiTheme="minorHAnsi" w:cstheme="minorBidi"/>
          <w:sz w:val="24"/>
          <w:szCs w:val="24"/>
          <w:lang w:eastAsia="ja-JP"/>
        </w:rPr>
        <w:t>SLA</w:t>
      </w:r>
      <w:r w:rsidRPr="1F16B1C4">
        <w:rPr>
          <w:rFonts w:asciiTheme="minorHAnsi" w:hAnsiTheme="minorHAnsi" w:cstheme="minorBidi"/>
          <w:sz w:val="24"/>
          <w:szCs w:val="24"/>
          <w:lang w:eastAsia="ja-JP"/>
        </w:rPr>
        <w:t xml:space="preserve"> annually to determine if the services and </w:t>
      </w:r>
      <w:r w:rsidR="00CF0814" w:rsidRPr="1F16B1C4">
        <w:rPr>
          <w:rFonts w:asciiTheme="minorHAnsi" w:hAnsiTheme="minorHAnsi" w:cstheme="minorBidi"/>
          <w:sz w:val="24"/>
          <w:szCs w:val="24"/>
          <w:lang w:eastAsia="ja-JP"/>
        </w:rPr>
        <w:t xml:space="preserve">commitments </w:t>
      </w:r>
      <w:r w:rsidR="00034159" w:rsidRPr="1F16B1C4">
        <w:rPr>
          <w:rFonts w:asciiTheme="minorHAnsi" w:hAnsiTheme="minorHAnsi" w:cstheme="minorBidi"/>
          <w:sz w:val="24"/>
          <w:szCs w:val="24"/>
          <w:lang w:eastAsia="ja-JP"/>
        </w:rPr>
        <w:t>meet</w:t>
      </w:r>
      <w:r w:rsidRPr="1F16B1C4">
        <w:rPr>
          <w:rFonts w:asciiTheme="minorHAnsi" w:hAnsiTheme="minorHAnsi" w:cstheme="minorBidi"/>
          <w:sz w:val="24"/>
          <w:szCs w:val="24"/>
          <w:lang w:eastAsia="ja-JP"/>
        </w:rPr>
        <w:t xml:space="preserve"> the needs of the units served. </w:t>
      </w:r>
    </w:p>
    <w:p w14:paraId="20F32672" w14:textId="77777777" w:rsidR="00B76815" w:rsidRPr="00B76815" w:rsidRDefault="00B76815" w:rsidP="00851D83">
      <w:pPr>
        <w:rPr>
          <w:rFonts w:asciiTheme="minorHAnsi" w:hAnsiTheme="minorHAnsi" w:cstheme="minorBidi"/>
          <w:sz w:val="24"/>
          <w:szCs w:val="24"/>
          <w:lang w:eastAsia="ja-JP"/>
        </w:rPr>
      </w:pPr>
    </w:p>
    <w:p w14:paraId="48AAA2C4" w14:textId="6B3F2D16" w:rsidR="003B7778" w:rsidRPr="00421B1A" w:rsidRDefault="003B7778" w:rsidP="008E5106">
      <w:pPr>
        <w:pStyle w:val="Heading2"/>
        <w:rPr>
          <w:rFonts w:asciiTheme="minorHAnsi" w:hAnsiTheme="minorHAnsi" w:cstheme="minorHAnsi"/>
          <w:sz w:val="24"/>
          <w:szCs w:val="24"/>
        </w:rPr>
      </w:pPr>
      <w:bookmarkStart w:id="21" w:name="_Toc187828578"/>
      <w:r w:rsidRPr="00421B1A">
        <w:rPr>
          <w:rFonts w:asciiTheme="minorHAnsi" w:hAnsiTheme="minorHAnsi" w:cstheme="minorHAnsi"/>
          <w:sz w:val="24"/>
          <w:szCs w:val="24"/>
        </w:rPr>
        <w:t>Quarterly and Ad-Hoc Maintenance Requests</w:t>
      </w:r>
      <w:bookmarkEnd w:id="21"/>
    </w:p>
    <w:p w14:paraId="3DC56E1C" w14:textId="77777777" w:rsidR="00324D10" w:rsidRDefault="00324D10" w:rsidP="33C54F4E">
      <w:pPr>
        <w:rPr>
          <w:rFonts w:asciiTheme="minorHAnsi" w:hAnsiTheme="minorHAnsi" w:cstheme="minorHAnsi"/>
          <w:sz w:val="24"/>
          <w:szCs w:val="24"/>
        </w:rPr>
      </w:pPr>
    </w:p>
    <w:p w14:paraId="55331793" w14:textId="277139DC" w:rsidR="003B7778" w:rsidRDefault="0096269D" w:rsidP="33C54F4E">
      <w:pPr>
        <w:rPr>
          <w:rFonts w:asciiTheme="minorHAnsi" w:hAnsiTheme="minorHAnsi" w:cstheme="minorHAnsi"/>
          <w:sz w:val="24"/>
          <w:szCs w:val="24"/>
        </w:rPr>
      </w:pPr>
      <w:r w:rsidRPr="00421B1A">
        <w:rPr>
          <w:rFonts w:asciiTheme="minorHAnsi" w:hAnsiTheme="minorHAnsi" w:cstheme="minorHAnsi"/>
          <w:sz w:val="24"/>
          <w:szCs w:val="24"/>
        </w:rPr>
        <w:t xml:space="preserve">The </w:t>
      </w:r>
      <w:r w:rsidR="0095658C" w:rsidRPr="00421B1A">
        <w:rPr>
          <w:rFonts w:asciiTheme="minorHAnsi" w:hAnsiTheme="minorHAnsi" w:cstheme="minorHAnsi"/>
          <w:sz w:val="24"/>
          <w:szCs w:val="24"/>
        </w:rPr>
        <w:t>SSC</w:t>
      </w:r>
      <w:r w:rsidRPr="00421B1A">
        <w:rPr>
          <w:rFonts w:asciiTheme="minorHAnsi" w:hAnsiTheme="minorHAnsi" w:cstheme="minorHAnsi"/>
          <w:sz w:val="24"/>
          <w:szCs w:val="24"/>
        </w:rPr>
        <w:t xml:space="preserve"> Director or unit leaders can propose </w:t>
      </w:r>
      <w:r w:rsidR="003B7778" w:rsidRPr="00421B1A">
        <w:rPr>
          <w:rFonts w:asciiTheme="minorHAnsi" w:hAnsiTheme="minorHAnsi" w:cstheme="minorHAnsi"/>
          <w:sz w:val="24"/>
          <w:szCs w:val="24"/>
        </w:rPr>
        <w:t xml:space="preserve">changes to the </w:t>
      </w:r>
      <w:r w:rsidR="00CF0814" w:rsidRPr="00421B1A">
        <w:rPr>
          <w:rFonts w:asciiTheme="minorHAnsi" w:hAnsiTheme="minorHAnsi" w:cstheme="minorHAnsi"/>
          <w:sz w:val="24"/>
          <w:szCs w:val="24"/>
        </w:rPr>
        <w:t>SLA</w:t>
      </w:r>
      <w:r w:rsidR="003B7778" w:rsidRPr="00421B1A">
        <w:rPr>
          <w:rFonts w:asciiTheme="minorHAnsi" w:hAnsiTheme="minorHAnsi" w:cstheme="minorHAnsi"/>
          <w:sz w:val="24"/>
          <w:szCs w:val="24"/>
        </w:rPr>
        <w:t xml:space="preserve"> </w:t>
      </w:r>
      <w:r w:rsidRPr="00421B1A">
        <w:rPr>
          <w:rFonts w:asciiTheme="minorHAnsi" w:hAnsiTheme="minorHAnsi" w:cstheme="minorHAnsi"/>
          <w:sz w:val="24"/>
          <w:szCs w:val="24"/>
        </w:rPr>
        <w:t>outside of the regular review process</w:t>
      </w:r>
      <w:r w:rsidR="003B7778" w:rsidRPr="00421B1A">
        <w:rPr>
          <w:rFonts w:asciiTheme="minorHAnsi" w:hAnsiTheme="minorHAnsi" w:cstheme="minorHAnsi"/>
          <w:sz w:val="24"/>
          <w:szCs w:val="24"/>
        </w:rPr>
        <w:t xml:space="preserve">. </w:t>
      </w:r>
      <w:r w:rsidRPr="00421B1A">
        <w:rPr>
          <w:rFonts w:asciiTheme="minorHAnsi" w:hAnsiTheme="minorHAnsi" w:cstheme="minorHAnsi"/>
          <w:sz w:val="24"/>
          <w:szCs w:val="24"/>
        </w:rPr>
        <w:t>Such c</w:t>
      </w:r>
      <w:r w:rsidR="003B7778" w:rsidRPr="00421B1A">
        <w:rPr>
          <w:rFonts w:asciiTheme="minorHAnsi" w:hAnsiTheme="minorHAnsi" w:cstheme="minorHAnsi"/>
          <w:sz w:val="24"/>
          <w:szCs w:val="24"/>
        </w:rPr>
        <w:t xml:space="preserve">hanges should </w:t>
      </w:r>
      <w:proofErr w:type="gramStart"/>
      <w:r w:rsidR="003B7778" w:rsidRPr="00421B1A">
        <w:rPr>
          <w:rFonts w:asciiTheme="minorHAnsi" w:hAnsiTheme="minorHAnsi" w:cstheme="minorHAnsi"/>
          <w:sz w:val="24"/>
          <w:szCs w:val="24"/>
        </w:rPr>
        <w:t>be submitted</w:t>
      </w:r>
      <w:proofErr w:type="gramEnd"/>
      <w:r w:rsidR="003B7778" w:rsidRPr="00421B1A">
        <w:rPr>
          <w:rFonts w:asciiTheme="minorHAnsi" w:hAnsiTheme="minorHAnsi" w:cstheme="minorHAnsi"/>
          <w:sz w:val="24"/>
          <w:szCs w:val="24"/>
        </w:rPr>
        <w:t xml:space="preserve"> </w:t>
      </w:r>
      <w:r w:rsidRPr="00421B1A">
        <w:rPr>
          <w:rFonts w:asciiTheme="minorHAnsi" w:hAnsiTheme="minorHAnsi" w:cstheme="minorHAnsi"/>
          <w:sz w:val="24"/>
          <w:szCs w:val="24"/>
        </w:rPr>
        <w:t>by</w:t>
      </w:r>
      <w:r w:rsidR="003B7778" w:rsidRPr="00421B1A">
        <w:rPr>
          <w:rFonts w:asciiTheme="minorHAnsi" w:hAnsiTheme="minorHAnsi" w:cstheme="minorHAnsi"/>
          <w:sz w:val="24"/>
          <w:szCs w:val="24"/>
        </w:rPr>
        <w:t xml:space="preserve"> email to the</w:t>
      </w:r>
      <w:r w:rsidR="00346470" w:rsidRPr="00421B1A">
        <w:rPr>
          <w:rFonts w:asciiTheme="minorHAnsi" w:hAnsiTheme="minorHAnsi" w:cstheme="minorHAnsi"/>
          <w:sz w:val="24"/>
          <w:szCs w:val="24"/>
        </w:rPr>
        <w:t xml:space="preserve"> Service Experience Council</w:t>
      </w:r>
      <w:r w:rsidR="003B7778" w:rsidRPr="00421B1A">
        <w:rPr>
          <w:rFonts w:asciiTheme="minorHAnsi" w:hAnsiTheme="minorHAnsi" w:cstheme="minorHAnsi"/>
          <w:sz w:val="24"/>
          <w:szCs w:val="24"/>
        </w:rPr>
        <w:t xml:space="preserve"> Chair</w:t>
      </w:r>
      <w:r w:rsidRPr="00421B1A">
        <w:rPr>
          <w:rFonts w:asciiTheme="minorHAnsi" w:hAnsiTheme="minorHAnsi" w:cstheme="minorHAnsi"/>
          <w:sz w:val="24"/>
          <w:szCs w:val="24"/>
        </w:rPr>
        <w:t xml:space="preserve"> at least </w:t>
      </w:r>
      <w:r w:rsidR="003B7778" w:rsidRPr="00421B1A">
        <w:rPr>
          <w:rFonts w:asciiTheme="minorHAnsi" w:hAnsiTheme="minorHAnsi" w:cstheme="minorHAnsi"/>
          <w:sz w:val="24"/>
          <w:szCs w:val="24"/>
        </w:rPr>
        <w:t xml:space="preserve">two weeks prior to a scheduled meeting. </w:t>
      </w:r>
      <w:r w:rsidR="00BA3969" w:rsidRPr="00421B1A">
        <w:rPr>
          <w:rFonts w:asciiTheme="minorHAnsi" w:hAnsiTheme="minorHAnsi" w:cstheme="minorHAnsi"/>
          <w:sz w:val="24"/>
          <w:szCs w:val="24"/>
        </w:rPr>
        <w:t>If the matter is urgent, t</w:t>
      </w:r>
      <w:r w:rsidR="003B7778" w:rsidRPr="00421B1A">
        <w:rPr>
          <w:rFonts w:asciiTheme="minorHAnsi" w:hAnsiTheme="minorHAnsi" w:cstheme="minorHAnsi"/>
          <w:sz w:val="24"/>
          <w:szCs w:val="24"/>
        </w:rPr>
        <w:t xml:space="preserve">he </w:t>
      </w:r>
      <w:r w:rsidR="00346470" w:rsidRPr="00421B1A">
        <w:rPr>
          <w:rFonts w:asciiTheme="minorHAnsi" w:hAnsiTheme="minorHAnsi" w:cstheme="minorHAnsi"/>
          <w:sz w:val="24"/>
          <w:szCs w:val="24"/>
        </w:rPr>
        <w:t>Service Experience Council</w:t>
      </w:r>
      <w:r w:rsidR="003B7778" w:rsidRPr="00421B1A">
        <w:rPr>
          <w:rFonts w:asciiTheme="minorHAnsi" w:hAnsiTheme="minorHAnsi" w:cstheme="minorHAnsi"/>
          <w:sz w:val="24"/>
          <w:szCs w:val="24"/>
        </w:rPr>
        <w:t xml:space="preserve"> Chair </w:t>
      </w:r>
      <w:r w:rsidR="00BA3969" w:rsidRPr="00421B1A">
        <w:rPr>
          <w:rFonts w:asciiTheme="minorHAnsi" w:hAnsiTheme="minorHAnsi" w:cstheme="minorHAnsi"/>
          <w:sz w:val="24"/>
          <w:szCs w:val="24"/>
        </w:rPr>
        <w:t xml:space="preserve">can </w:t>
      </w:r>
      <w:proofErr w:type="gramStart"/>
      <w:r w:rsidR="00BA3969" w:rsidRPr="00421B1A">
        <w:rPr>
          <w:rFonts w:asciiTheme="minorHAnsi" w:hAnsiTheme="minorHAnsi" w:cstheme="minorHAnsi"/>
          <w:sz w:val="24"/>
          <w:szCs w:val="24"/>
        </w:rPr>
        <w:t>be asked</w:t>
      </w:r>
      <w:proofErr w:type="gramEnd"/>
      <w:r w:rsidR="003B7778" w:rsidRPr="00421B1A">
        <w:rPr>
          <w:rFonts w:asciiTheme="minorHAnsi" w:hAnsiTheme="minorHAnsi" w:cstheme="minorHAnsi"/>
          <w:sz w:val="24"/>
          <w:szCs w:val="24"/>
        </w:rPr>
        <w:t xml:space="preserve"> to schedule </w:t>
      </w:r>
      <w:r w:rsidR="00BA3969" w:rsidRPr="00421B1A">
        <w:rPr>
          <w:rFonts w:asciiTheme="minorHAnsi" w:hAnsiTheme="minorHAnsi" w:cstheme="minorHAnsi"/>
          <w:sz w:val="24"/>
          <w:szCs w:val="24"/>
        </w:rPr>
        <w:t>a special</w:t>
      </w:r>
      <w:r w:rsidR="003B7778" w:rsidRPr="00421B1A">
        <w:rPr>
          <w:rFonts w:asciiTheme="minorHAnsi" w:hAnsiTheme="minorHAnsi" w:cstheme="minorHAnsi"/>
          <w:sz w:val="24"/>
          <w:szCs w:val="24"/>
        </w:rPr>
        <w:t xml:space="preserve"> meeting to </w:t>
      </w:r>
      <w:r w:rsidR="00BA3969" w:rsidRPr="00421B1A">
        <w:rPr>
          <w:rFonts w:asciiTheme="minorHAnsi" w:hAnsiTheme="minorHAnsi" w:cstheme="minorHAnsi"/>
          <w:sz w:val="24"/>
          <w:szCs w:val="24"/>
        </w:rPr>
        <w:t>address it.</w:t>
      </w:r>
    </w:p>
    <w:p w14:paraId="0B809E00" w14:textId="77777777" w:rsidR="00324D10" w:rsidRPr="00421B1A" w:rsidRDefault="00324D10" w:rsidP="33C54F4E">
      <w:pPr>
        <w:rPr>
          <w:rFonts w:asciiTheme="minorHAnsi" w:hAnsiTheme="minorHAnsi" w:cstheme="minorHAnsi"/>
          <w:sz w:val="24"/>
          <w:szCs w:val="24"/>
        </w:rPr>
      </w:pPr>
    </w:p>
    <w:p w14:paraId="241C32BA" w14:textId="6925575E" w:rsidR="003B7778" w:rsidRPr="00421B1A" w:rsidRDefault="00CF0814" w:rsidP="1F16B1C4">
      <w:pPr>
        <w:pStyle w:val="Heading2"/>
        <w:rPr>
          <w:rFonts w:asciiTheme="minorHAnsi" w:hAnsiTheme="minorHAnsi" w:cstheme="minorBidi"/>
          <w:sz w:val="24"/>
          <w:szCs w:val="24"/>
        </w:rPr>
      </w:pPr>
      <w:bookmarkStart w:id="22" w:name="_Toc187828579"/>
      <w:r w:rsidRPr="1F16B1C4">
        <w:rPr>
          <w:rFonts w:asciiTheme="minorHAnsi" w:hAnsiTheme="minorHAnsi" w:cstheme="minorBidi"/>
          <w:sz w:val="24"/>
          <w:szCs w:val="24"/>
        </w:rPr>
        <w:t>SLA</w:t>
      </w:r>
      <w:r w:rsidR="003B7778" w:rsidRPr="1F16B1C4">
        <w:rPr>
          <w:rFonts w:asciiTheme="minorHAnsi" w:hAnsiTheme="minorHAnsi" w:cstheme="minorBidi"/>
          <w:sz w:val="24"/>
          <w:szCs w:val="24"/>
        </w:rPr>
        <w:t xml:space="preserve"> Modification</w:t>
      </w:r>
      <w:r w:rsidR="2DD956B2" w:rsidRPr="1F16B1C4">
        <w:rPr>
          <w:rFonts w:asciiTheme="minorHAnsi" w:hAnsiTheme="minorHAnsi" w:cstheme="minorBidi"/>
          <w:sz w:val="24"/>
          <w:szCs w:val="24"/>
        </w:rPr>
        <w:t>,</w:t>
      </w:r>
      <w:r w:rsidR="003B7778" w:rsidRPr="1F16B1C4">
        <w:rPr>
          <w:rFonts w:asciiTheme="minorHAnsi" w:hAnsiTheme="minorHAnsi" w:cstheme="minorBidi"/>
          <w:sz w:val="24"/>
          <w:szCs w:val="24"/>
        </w:rPr>
        <w:t xml:space="preserve"> Review</w:t>
      </w:r>
      <w:r w:rsidR="00EB7396">
        <w:rPr>
          <w:rFonts w:asciiTheme="minorHAnsi" w:hAnsiTheme="minorHAnsi" w:cstheme="minorBidi"/>
          <w:sz w:val="24"/>
          <w:szCs w:val="24"/>
        </w:rPr>
        <w:t>,</w:t>
      </w:r>
      <w:r w:rsidR="003B7778" w:rsidRPr="1F16B1C4">
        <w:rPr>
          <w:rFonts w:asciiTheme="minorHAnsi" w:hAnsiTheme="minorHAnsi" w:cstheme="minorBidi"/>
          <w:sz w:val="24"/>
          <w:szCs w:val="24"/>
        </w:rPr>
        <w:t xml:space="preserve"> and Approval</w:t>
      </w:r>
      <w:bookmarkEnd w:id="22"/>
    </w:p>
    <w:p w14:paraId="68D2D89E" w14:textId="63184803" w:rsidR="003B7778" w:rsidRPr="00421B1A" w:rsidRDefault="008E5106" w:rsidP="33C54F4E">
      <w:pPr>
        <w:rPr>
          <w:rFonts w:asciiTheme="minorHAnsi" w:hAnsiTheme="minorHAnsi" w:cstheme="minorHAnsi"/>
          <w:sz w:val="24"/>
          <w:szCs w:val="24"/>
        </w:rPr>
      </w:pPr>
      <w:r w:rsidRPr="00421B1A">
        <w:rPr>
          <w:rFonts w:asciiTheme="minorHAnsi" w:hAnsiTheme="minorHAnsi" w:cstheme="minorHAnsi"/>
        </w:rPr>
        <w:br/>
      </w:r>
      <w:r w:rsidR="003B7778" w:rsidRPr="00421B1A">
        <w:rPr>
          <w:rFonts w:asciiTheme="minorHAnsi" w:hAnsiTheme="minorHAnsi" w:cstheme="minorHAnsi"/>
          <w:sz w:val="24"/>
          <w:szCs w:val="24"/>
        </w:rPr>
        <w:t>The</w:t>
      </w:r>
      <w:r w:rsidR="00346470" w:rsidRPr="00421B1A">
        <w:rPr>
          <w:rFonts w:asciiTheme="minorHAnsi" w:hAnsiTheme="minorHAnsi" w:cstheme="minorHAnsi"/>
          <w:sz w:val="24"/>
          <w:szCs w:val="24"/>
        </w:rPr>
        <w:t xml:space="preserve"> Service Experience Council</w:t>
      </w:r>
      <w:r w:rsidR="003B7778" w:rsidRPr="00421B1A">
        <w:rPr>
          <w:rFonts w:asciiTheme="minorHAnsi" w:hAnsiTheme="minorHAnsi" w:cstheme="minorHAnsi"/>
          <w:sz w:val="24"/>
          <w:szCs w:val="24"/>
        </w:rPr>
        <w:t xml:space="preserve"> will </w:t>
      </w:r>
      <w:r w:rsidR="00BA3969" w:rsidRPr="00421B1A">
        <w:rPr>
          <w:rFonts w:asciiTheme="minorHAnsi" w:hAnsiTheme="minorHAnsi" w:cstheme="minorHAnsi"/>
          <w:sz w:val="24"/>
          <w:szCs w:val="24"/>
        </w:rPr>
        <w:t>discuss</w:t>
      </w:r>
      <w:r w:rsidR="003B7778" w:rsidRPr="00421B1A">
        <w:rPr>
          <w:rFonts w:asciiTheme="minorHAnsi" w:hAnsiTheme="minorHAnsi" w:cstheme="minorHAnsi"/>
          <w:sz w:val="24"/>
          <w:szCs w:val="24"/>
        </w:rPr>
        <w:t xml:space="preserve"> proposed changes</w:t>
      </w:r>
      <w:r w:rsidR="00BA3969" w:rsidRPr="00421B1A">
        <w:rPr>
          <w:rFonts w:asciiTheme="minorHAnsi" w:hAnsiTheme="minorHAnsi" w:cstheme="minorHAnsi"/>
          <w:sz w:val="24"/>
          <w:szCs w:val="24"/>
        </w:rPr>
        <w:t xml:space="preserve"> and consider </w:t>
      </w:r>
      <w:r w:rsidR="003B7778" w:rsidRPr="00421B1A">
        <w:rPr>
          <w:rFonts w:asciiTheme="minorHAnsi" w:hAnsiTheme="minorHAnsi" w:cstheme="minorHAnsi"/>
          <w:sz w:val="24"/>
          <w:szCs w:val="24"/>
        </w:rPr>
        <w:t xml:space="preserve">any resource needs. </w:t>
      </w:r>
      <w:r w:rsidR="003B7778" w:rsidRPr="00421B1A">
        <w:rPr>
          <w:rFonts w:asciiTheme="minorHAnsi" w:hAnsiTheme="minorHAnsi" w:cstheme="minorHAnsi"/>
          <w:sz w:val="24"/>
          <w:szCs w:val="24"/>
        </w:rPr>
        <w:lastRenderedPageBreak/>
        <w:t xml:space="preserve">Input </w:t>
      </w:r>
      <w:r w:rsidR="00BA3969" w:rsidRPr="00421B1A">
        <w:rPr>
          <w:rFonts w:asciiTheme="minorHAnsi" w:hAnsiTheme="minorHAnsi" w:cstheme="minorHAnsi"/>
          <w:sz w:val="24"/>
          <w:szCs w:val="24"/>
        </w:rPr>
        <w:t xml:space="preserve">may </w:t>
      </w:r>
      <w:proofErr w:type="gramStart"/>
      <w:r w:rsidR="00BA3969" w:rsidRPr="00421B1A">
        <w:rPr>
          <w:rFonts w:asciiTheme="minorHAnsi" w:hAnsiTheme="minorHAnsi" w:cstheme="minorHAnsi"/>
          <w:sz w:val="24"/>
          <w:szCs w:val="24"/>
        </w:rPr>
        <w:t>be solicited</w:t>
      </w:r>
      <w:proofErr w:type="gramEnd"/>
      <w:r w:rsidR="00BA3969" w:rsidRPr="00421B1A">
        <w:rPr>
          <w:rFonts w:asciiTheme="minorHAnsi" w:hAnsiTheme="minorHAnsi" w:cstheme="minorHAnsi"/>
          <w:sz w:val="24"/>
          <w:szCs w:val="24"/>
        </w:rPr>
        <w:t xml:space="preserve"> </w:t>
      </w:r>
      <w:r w:rsidR="003B7778" w:rsidRPr="00421B1A">
        <w:rPr>
          <w:rFonts w:asciiTheme="minorHAnsi" w:hAnsiTheme="minorHAnsi" w:cstheme="minorHAnsi"/>
          <w:sz w:val="24"/>
          <w:szCs w:val="24"/>
        </w:rPr>
        <w:t xml:space="preserve">from related central offices. </w:t>
      </w:r>
      <w:r w:rsidR="00BA3969" w:rsidRPr="00421B1A">
        <w:rPr>
          <w:rFonts w:asciiTheme="minorHAnsi" w:hAnsiTheme="minorHAnsi" w:cstheme="minorHAnsi"/>
          <w:sz w:val="24"/>
          <w:szCs w:val="24"/>
        </w:rPr>
        <w:t>A</w:t>
      </w:r>
      <w:r w:rsidR="003B7778" w:rsidRPr="00421B1A">
        <w:rPr>
          <w:rFonts w:asciiTheme="minorHAnsi" w:hAnsiTheme="minorHAnsi" w:cstheme="minorHAnsi"/>
          <w:sz w:val="24"/>
          <w:szCs w:val="24"/>
        </w:rPr>
        <w:t xml:space="preserve"> two-thirds majority </w:t>
      </w:r>
      <w:r w:rsidR="00BA3969" w:rsidRPr="00421B1A">
        <w:rPr>
          <w:rFonts w:asciiTheme="minorHAnsi" w:hAnsiTheme="minorHAnsi" w:cstheme="minorHAnsi"/>
          <w:sz w:val="24"/>
          <w:szCs w:val="24"/>
        </w:rPr>
        <w:t xml:space="preserve">will </w:t>
      </w:r>
      <w:proofErr w:type="gramStart"/>
      <w:r w:rsidR="00BA3969" w:rsidRPr="00421B1A">
        <w:rPr>
          <w:rFonts w:asciiTheme="minorHAnsi" w:hAnsiTheme="minorHAnsi" w:cstheme="minorHAnsi"/>
          <w:sz w:val="24"/>
          <w:szCs w:val="24"/>
        </w:rPr>
        <w:t>be required</w:t>
      </w:r>
      <w:proofErr w:type="gramEnd"/>
      <w:r w:rsidR="00BA3969" w:rsidRPr="00421B1A">
        <w:rPr>
          <w:rFonts w:asciiTheme="minorHAnsi" w:hAnsiTheme="minorHAnsi" w:cstheme="minorHAnsi"/>
          <w:sz w:val="24"/>
          <w:szCs w:val="24"/>
        </w:rPr>
        <w:t xml:space="preserve"> for approval of any change.</w:t>
      </w:r>
    </w:p>
    <w:p w14:paraId="7BCD1770" w14:textId="20E9CCAA" w:rsidR="003B7778" w:rsidRDefault="008E5106" w:rsidP="1F16B1C4">
      <w:pPr>
        <w:rPr>
          <w:rFonts w:asciiTheme="minorHAnsi" w:hAnsiTheme="minorHAnsi" w:cstheme="minorBidi"/>
          <w:color w:val="0070C0"/>
          <w:sz w:val="24"/>
          <w:szCs w:val="24"/>
        </w:rPr>
      </w:pPr>
      <w:r>
        <w:br/>
      </w:r>
      <w:r w:rsidR="00DF2DDD" w:rsidRPr="1F16B1C4">
        <w:rPr>
          <w:rFonts w:asciiTheme="minorHAnsi" w:hAnsiTheme="minorHAnsi" w:cstheme="minorBidi"/>
          <w:sz w:val="24"/>
          <w:szCs w:val="24"/>
        </w:rPr>
        <w:t>The SSC Director</w:t>
      </w:r>
      <w:r w:rsidR="00BA3969" w:rsidRPr="1F16B1C4">
        <w:rPr>
          <w:rFonts w:asciiTheme="minorHAnsi" w:hAnsiTheme="minorHAnsi" w:cstheme="minorBidi"/>
          <w:sz w:val="24"/>
          <w:szCs w:val="24"/>
        </w:rPr>
        <w:t xml:space="preserve"> will make</w:t>
      </w:r>
      <w:r w:rsidR="003B7778" w:rsidRPr="1F16B1C4">
        <w:rPr>
          <w:rFonts w:asciiTheme="minorHAnsi" w:hAnsiTheme="minorHAnsi" w:cstheme="minorBidi"/>
          <w:sz w:val="24"/>
          <w:szCs w:val="24"/>
        </w:rPr>
        <w:t xml:space="preserve"> all changes to the </w:t>
      </w:r>
      <w:r w:rsidR="00CF0814" w:rsidRPr="1F16B1C4">
        <w:rPr>
          <w:rFonts w:asciiTheme="minorHAnsi" w:hAnsiTheme="minorHAnsi" w:cstheme="minorBidi"/>
          <w:sz w:val="24"/>
          <w:szCs w:val="24"/>
        </w:rPr>
        <w:t>SLA</w:t>
      </w:r>
      <w:r w:rsidR="003B7778" w:rsidRPr="1F16B1C4">
        <w:rPr>
          <w:rFonts w:asciiTheme="minorHAnsi" w:hAnsiTheme="minorHAnsi" w:cstheme="minorBidi"/>
          <w:sz w:val="24"/>
          <w:szCs w:val="24"/>
        </w:rPr>
        <w:t xml:space="preserve"> document. </w:t>
      </w:r>
      <w:r w:rsidR="00BA3969" w:rsidRPr="1F16B1C4">
        <w:rPr>
          <w:rFonts w:asciiTheme="minorHAnsi" w:hAnsiTheme="minorHAnsi" w:cstheme="minorBidi"/>
          <w:sz w:val="24"/>
          <w:szCs w:val="24"/>
        </w:rPr>
        <w:t xml:space="preserve">Changes </w:t>
      </w:r>
      <w:r w:rsidR="003B7778" w:rsidRPr="1F16B1C4">
        <w:rPr>
          <w:rFonts w:asciiTheme="minorHAnsi" w:hAnsiTheme="minorHAnsi" w:cstheme="minorBidi"/>
          <w:sz w:val="24"/>
          <w:szCs w:val="24"/>
        </w:rPr>
        <w:t xml:space="preserve">will </w:t>
      </w:r>
      <w:proofErr w:type="gramStart"/>
      <w:r w:rsidR="003B7778" w:rsidRPr="1F16B1C4">
        <w:rPr>
          <w:rFonts w:asciiTheme="minorHAnsi" w:hAnsiTheme="minorHAnsi" w:cstheme="minorBidi"/>
          <w:sz w:val="24"/>
          <w:szCs w:val="24"/>
        </w:rPr>
        <w:t>be posted</w:t>
      </w:r>
      <w:proofErr w:type="gramEnd"/>
      <w:r w:rsidR="003B7778" w:rsidRPr="1F16B1C4">
        <w:rPr>
          <w:rFonts w:asciiTheme="minorHAnsi" w:hAnsiTheme="minorHAnsi" w:cstheme="minorBidi"/>
          <w:sz w:val="24"/>
          <w:szCs w:val="24"/>
        </w:rPr>
        <w:t xml:space="preserve"> on the </w:t>
      </w:r>
      <w:r w:rsidR="0095658C" w:rsidRPr="1F16B1C4">
        <w:rPr>
          <w:rFonts w:asciiTheme="minorHAnsi" w:hAnsiTheme="minorHAnsi" w:cstheme="minorBidi"/>
          <w:sz w:val="24"/>
          <w:szCs w:val="24"/>
        </w:rPr>
        <w:t>SSC</w:t>
      </w:r>
      <w:r w:rsidR="003B7778" w:rsidRPr="1F16B1C4">
        <w:rPr>
          <w:rFonts w:asciiTheme="minorHAnsi" w:hAnsiTheme="minorHAnsi" w:cstheme="minorBidi"/>
          <w:sz w:val="24"/>
          <w:szCs w:val="24"/>
        </w:rPr>
        <w:t xml:space="preserve"> website and circulated to the </w:t>
      </w:r>
      <w:r w:rsidR="00346470" w:rsidRPr="1F16B1C4">
        <w:rPr>
          <w:rFonts w:asciiTheme="minorHAnsi" w:hAnsiTheme="minorHAnsi" w:cstheme="minorBidi"/>
          <w:sz w:val="24"/>
          <w:szCs w:val="24"/>
        </w:rPr>
        <w:t>Service Experience Council</w:t>
      </w:r>
      <w:r w:rsidR="003B7778" w:rsidRPr="1F16B1C4">
        <w:rPr>
          <w:rFonts w:asciiTheme="minorHAnsi" w:hAnsiTheme="minorHAnsi" w:cstheme="minorBidi"/>
          <w:sz w:val="24"/>
          <w:szCs w:val="24"/>
        </w:rPr>
        <w:t xml:space="preserve"> members within one week of </w:t>
      </w:r>
      <w:r w:rsidR="00E95738" w:rsidRPr="1F16B1C4">
        <w:rPr>
          <w:rFonts w:asciiTheme="minorHAnsi" w:hAnsiTheme="minorHAnsi" w:cstheme="minorBidi"/>
          <w:sz w:val="24"/>
          <w:szCs w:val="24"/>
        </w:rPr>
        <w:t xml:space="preserve">the </w:t>
      </w:r>
      <w:r w:rsidR="003B7778" w:rsidRPr="1F16B1C4">
        <w:rPr>
          <w:rFonts w:asciiTheme="minorHAnsi" w:hAnsiTheme="minorHAnsi" w:cstheme="minorBidi"/>
          <w:sz w:val="24"/>
          <w:szCs w:val="24"/>
        </w:rPr>
        <w:t>decision</w:t>
      </w:r>
      <w:r w:rsidR="006F6714" w:rsidRPr="1F16B1C4">
        <w:rPr>
          <w:rFonts w:asciiTheme="minorHAnsi" w:hAnsiTheme="minorHAnsi" w:cstheme="minorBidi"/>
          <w:sz w:val="24"/>
          <w:szCs w:val="24"/>
        </w:rPr>
        <w:t>.</w:t>
      </w:r>
      <w:r w:rsidR="00E95738" w:rsidRPr="1F16B1C4">
        <w:rPr>
          <w:rFonts w:asciiTheme="minorHAnsi" w:hAnsiTheme="minorHAnsi" w:cstheme="minorBidi"/>
          <w:sz w:val="24"/>
          <w:szCs w:val="24"/>
        </w:rPr>
        <w:t xml:space="preserve"> </w:t>
      </w:r>
      <w:r w:rsidR="006F6714" w:rsidRPr="1F16B1C4">
        <w:rPr>
          <w:rFonts w:asciiTheme="minorHAnsi" w:hAnsiTheme="minorHAnsi" w:cstheme="minorBidi"/>
          <w:sz w:val="24"/>
          <w:szCs w:val="24"/>
        </w:rPr>
        <w:t>T</w:t>
      </w:r>
      <w:r w:rsidR="003B7778" w:rsidRPr="1F16B1C4">
        <w:rPr>
          <w:rFonts w:asciiTheme="minorHAnsi" w:hAnsiTheme="minorHAnsi" w:cstheme="minorBidi"/>
          <w:sz w:val="24"/>
          <w:szCs w:val="24"/>
        </w:rPr>
        <w:t xml:space="preserve">he </w:t>
      </w:r>
      <w:r w:rsidR="00346470" w:rsidRPr="1F16B1C4">
        <w:rPr>
          <w:rFonts w:asciiTheme="minorHAnsi" w:hAnsiTheme="minorHAnsi" w:cstheme="minorBidi"/>
          <w:sz w:val="24"/>
          <w:szCs w:val="24"/>
        </w:rPr>
        <w:t>Service Experience Council</w:t>
      </w:r>
      <w:r w:rsidR="003B7778" w:rsidRPr="1F16B1C4">
        <w:rPr>
          <w:rFonts w:asciiTheme="minorHAnsi" w:hAnsiTheme="minorHAnsi" w:cstheme="minorBidi"/>
          <w:sz w:val="24"/>
          <w:szCs w:val="24"/>
        </w:rPr>
        <w:t xml:space="preserve"> members </w:t>
      </w:r>
      <w:r w:rsidR="006F6714" w:rsidRPr="1F16B1C4">
        <w:rPr>
          <w:rFonts w:asciiTheme="minorHAnsi" w:hAnsiTheme="minorHAnsi" w:cstheme="minorBidi"/>
          <w:sz w:val="24"/>
          <w:szCs w:val="24"/>
        </w:rPr>
        <w:t xml:space="preserve">are responsible for communicating </w:t>
      </w:r>
      <w:r w:rsidR="00CF0814" w:rsidRPr="1F16B1C4">
        <w:rPr>
          <w:rFonts w:asciiTheme="minorHAnsi" w:hAnsiTheme="minorHAnsi" w:cstheme="minorBidi"/>
          <w:sz w:val="24"/>
          <w:szCs w:val="24"/>
        </w:rPr>
        <w:t>SLA</w:t>
      </w:r>
      <w:r w:rsidR="00E95738" w:rsidRPr="1F16B1C4">
        <w:rPr>
          <w:rFonts w:asciiTheme="minorHAnsi" w:hAnsiTheme="minorHAnsi" w:cstheme="minorBidi"/>
          <w:sz w:val="24"/>
          <w:szCs w:val="24"/>
        </w:rPr>
        <w:t xml:space="preserve"> </w:t>
      </w:r>
      <w:r w:rsidR="003B7778" w:rsidRPr="1F16B1C4">
        <w:rPr>
          <w:rFonts w:asciiTheme="minorHAnsi" w:hAnsiTheme="minorHAnsi" w:cstheme="minorBidi"/>
          <w:sz w:val="24"/>
          <w:szCs w:val="24"/>
        </w:rPr>
        <w:t xml:space="preserve">changes </w:t>
      </w:r>
      <w:r w:rsidR="006F6714" w:rsidRPr="1F16B1C4">
        <w:rPr>
          <w:rFonts w:asciiTheme="minorHAnsi" w:hAnsiTheme="minorHAnsi" w:cstheme="minorBidi"/>
          <w:sz w:val="24"/>
          <w:szCs w:val="24"/>
        </w:rPr>
        <w:t xml:space="preserve">to </w:t>
      </w:r>
      <w:r w:rsidR="003B7778" w:rsidRPr="1F16B1C4">
        <w:rPr>
          <w:rFonts w:asciiTheme="minorHAnsi" w:hAnsiTheme="minorHAnsi" w:cstheme="minorBidi"/>
          <w:sz w:val="24"/>
          <w:szCs w:val="24"/>
        </w:rPr>
        <w:t xml:space="preserve">their stakeholder group. </w:t>
      </w:r>
      <w:r w:rsidR="00D67FB0">
        <w:rPr>
          <w:rFonts w:asciiTheme="minorHAnsi" w:hAnsiTheme="minorHAnsi" w:cstheme="minorBidi"/>
          <w:sz w:val="24"/>
          <w:szCs w:val="24"/>
        </w:rPr>
        <w:t xml:space="preserve">The SSC Director is responsible for communicating SLA changes </w:t>
      </w:r>
      <w:r w:rsidR="00B63D5B">
        <w:rPr>
          <w:rFonts w:asciiTheme="minorHAnsi" w:hAnsiTheme="minorHAnsi" w:cstheme="minorBidi"/>
          <w:sz w:val="24"/>
          <w:szCs w:val="24"/>
        </w:rPr>
        <w:t xml:space="preserve">to stakeholders. </w:t>
      </w:r>
      <w:r w:rsidR="006F6714" w:rsidRPr="1F16B1C4">
        <w:rPr>
          <w:rFonts w:asciiTheme="minorHAnsi" w:hAnsiTheme="minorHAnsi" w:cstheme="minorBidi"/>
          <w:sz w:val="24"/>
          <w:szCs w:val="24"/>
        </w:rPr>
        <w:t>T</w:t>
      </w:r>
      <w:r w:rsidR="003B7778" w:rsidRPr="1F16B1C4">
        <w:rPr>
          <w:rFonts w:asciiTheme="minorHAnsi" w:hAnsiTheme="minorHAnsi" w:cstheme="minorBidi"/>
          <w:sz w:val="24"/>
          <w:szCs w:val="24"/>
        </w:rPr>
        <w:t xml:space="preserve">he </w:t>
      </w:r>
      <w:r w:rsidR="0095658C" w:rsidRPr="1F16B1C4">
        <w:rPr>
          <w:rFonts w:asciiTheme="minorHAnsi" w:hAnsiTheme="minorHAnsi" w:cstheme="minorBidi"/>
          <w:sz w:val="24"/>
          <w:szCs w:val="24"/>
        </w:rPr>
        <w:t>SSC</w:t>
      </w:r>
      <w:r w:rsidR="003B7778" w:rsidRPr="1F16B1C4">
        <w:rPr>
          <w:rFonts w:asciiTheme="minorHAnsi" w:hAnsiTheme="minorHAnsi" w:cstheme="minorBidi"/>
          <w:sz w:val="24"/>
          <w:szCs w:val="24"/>
        </w:rPr>
        <w:t xml:space="preserve"> Director </w:t>
      </w:r>
      <w:r w:rsidR="006F6714" w:rsidRPr="1F16B1C4">
        <w:rPr>
          <w:rFonts w:asciiTheme="minorHAnsi" w:hAnsiTheme="minorHAnsi" w:cstheme="minorBidi"/>
          <w:sz w:val="24"/>
          <w:szCs w:val="24"/>
        </w:rPr>
        <w:t xml:space="preserve">will </w:t>
      </w:r>
      <w:r w:rsidR="003B7778" w:rsidRPr="1F16B1C4">
        <w:rPr>
          <w:rFonts w:asciiTheme="minorHAnsi" w:hAnsiTheme="minorHAnsi" w:cstheme="minorBidi"/>
          <w:sz w:val="24"/>
          <w:szCs w:val="24"/>
        </w:rPr>
        <w:t xml:space="preserve">implement any changes to the </w:t>
      </w:r>
      <w:r w:rsidR="00CF0814" w:rsidRPr="1F16B1C4">
        <w:rPr>
          <w:rFonts w:asciiTheme="minorHAnsi" w:hAnsiTheme="minorHAnsi" w:cstheme="minorBidi"/>
          <w:sz w:val="24"/>
          <w:szCs w:val="24"/>
        </w:rPr>
        <w:t>SLA</w:t>
      </w:r>
      <w:r w:rsidR="003B7778" w:rsidRPr="1F16B1C4">
        <w:rPr>
          <w:rFonts w:asciiTheme="minorHAnsi" w:hAnsiTheme="minorHAnsi" w:cstheme="minorBidi"/>
          <w:sz w:val="24"/>
          <w:szCs w:val="24"/>
        </w:rPr>
        <w:t>.</w:t>
      </w:r>
      <w:r w:rsidR="00CA2A59" w:rsidRPr="1F16B1C4">
        <w:rPr>
          <w:rFonts w:asciiTheme="minorHAnsi" w:hAnsiTheme="minorHAnsi" w:cstheme="minorBidi"/>
          <w:color w:val="0070C0"/>
          <w:sz w:val="24"/>
          <w:szCs w:val="24"/>
        </w:rPr>
        <w:t xml:space="preserve"> </w:t>
      </w:r>
    </w:p>
    <w:p w14:paraId="4F33593C" w14:textId="77777777" w:rsidR="00FF24CF" w:rsidRDefault="00FF24CF" w:rsidP="33C54F4E">
      <w:pPr>
        <w:rPr>
          <w:rFonts w:asciiTheme="minorHAnsi" w:hAnsiTheme="minorHAnsi" w:cstheme="minorHAnsi"/>
          <w:color w:val="0070C0"/>
          <w:sz w:val="24"/>
          <w:szCs w:val="24"/>
        </w:rPr>
      </w:pPr>
    </w:p>
    <w:p w14:paraId="0BD1D7C3" w14:textId="404927D0" w:rsidR="00FF24CF" w:rsidRPr="005015F5" w:rsidRDefault="00FF24CF" w:rsidP="007861C1">
      <w:pPr>
        <w:pStyle w:val="Heading1"/>
        <w:rPr>
          <w:rFonts w:asciiTheme="minorHAnsi" w:hAnsiTheme="minorHAnsi" w:cstheme="minorHAnsi"/>
          <w:sz w:val="28"/>
          <w:szCs w:val="24"/>
        </w:rPr>
      </w:pPr>
      <w:bookmarkStart w:id="23" w:name="_Toc187828580"/>
      <w:r w:rsidRPr="005015F5">
        <w:rPr>
          <w:rFonts w:asciiTheme="minorHAnsi" w:hAnsiTheme="minorHAnsi" w:cstheme="minorHAnsi"/>
          <w:sz w:val="28"/>
          <w:szCs w:val="24"/>
        </w:rPr>
        <w:t>Section V – SSC Experience Council Charter</w:t>
      </w:r>
      <w:bookmarkEnd w:id="23"/>
    </w:p>
    <w:p w14:paraId="0C4F1C00" w14:textId="77777777" w:rsidR="00FF24CF" w:rsidRPr="00421B1A" w:rsidRDefault="00FF24CF" w:rsidP="00FF24CF">
      <w:pPr>
        <w:pStyle w:val="Heading2"/>
        <w:rPr>
          <w:rFonts w:asciiTheme="minorHAnsi" w:hAnsiTheme="minorHAnsi" w:cstheme="minorHAnsi"/>
          <w:sz w:val="24"/>
          <w:szCs w:val="24"/>
        </w:rPr>
      </w:pPr>
      <w:bookmarkStart w:id="24" w:name="_Toc187828581"/>
      <w:r w:rsidRPr="00421B1A">
        <w:rPr>
          <w:rFonts w:asciiTheme="minorHAnsi" w:hAnsiTheme="minorHAnsi" w:cstheme="minorHAnsi"/>
          <w:sz w:val="24"/>
          <w:szCs w:val="24"/>
        </w:rPr>
        <w:t>Purpose</w:t>
      </w:r>
      <w:bookmarkEnd w:id="24"/>
      <w:r w:rsidRPr="00421B1A">
        <w:rPr>
          <w:rFonts w:asciiTheme="minorHAnsi" w:hAnsiTheme="minorHAnsi" w:cstheme="minorHAnsi"/>
          <w:sz w:val="24"/>
          <w:szCs w:val="24"/>
        </w:rPr>
        <w:t> </w:t>
      </w:r>
    </w:p>
    <w:p w14:paraId="46A1424B" w14:textId="5C167E3C"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2"/>
          <w:szCs w:val="22"/>
        </w:rPr>
        <w:t> </w:t>
      </w:r>
      <w:r w:rsidRPr="00421B1A">
        <w:rPr>
          <w:rFonts w:asciiTheme="minorHAnsi" w:hAnsiTheme="minorHAnsi" w:cstheme="minorHAnsi"/>
        </w:rPr>
        <w:br/>
      </w:r>
      <w:r w:rsidRPr="00421B1A">
        <w:rPr>
          <w:rFonts w:asciiTheme="minorHAnsi" w:eastAsia="Times New Roman" w:hAnsiTheme="minorHAnsi" w:cstheme="minorHAnsi"/>
          <w:sz w:val="24"/>
          <w:szCs w:val="24"/>
        </w:rPr>
        <w:t>The purpose of the SSC Experience Council shall be to advise, assist, support, and advocate for the Shared Service Center on matters that will strengthen cooperation and communication between the SSC and the University community at large. </w:t>
      </w:r>
    </w:p>
    <w:p w14:paraId="33792026" w14:textId="77777777"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 </w:t>
      </w:r>
    </w:p>
    <w:p w14:paraId="48D310AB" w14:textId="77777777"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The SSC Experience Council will: </w:t>
      </w:r>
    </w:p>
    <w:p w14:paraId="6433592B" w14:textId="77777777" w:rsidR="00FF24CF" w:rsidRPr="00692578" w:rsidRDefault="00FF24CF" w:rsidP="00A64814">
      <w:pPr>
        <w:pStyle w:val="ListParagraph"/>
        <w:numPr>
          <w:ilvl w:val="0"/>
          <w:numId w:val="31"/>
        </w:numPr>
        <w:textAlignment w:val="baseline"/>
        <w:rPr>
          <w:rFonts w:asciiTheme="minorHAnsi" w:eastAsia="Times New Roman" w:hAnsiTheme="minorHAnsi" w:cstheme="minorHAnsi"/>
          <w:sz w:val="24"/>
          <w:szCs w:val="24"/>
        </w:rPr>
      </w:pPr>
      <w:r w:rsidRPr="00692578">
        <w:rPr>
          <w:rFonts w:asciiTheme="minorHAnsi" w:eastAsia="Times New Roman" w:hAnsiTheme="minorHAnsi" w:cstheme="minorHAnsi"/>
          <w:sz w:val="24"/>
          <w:szCs w:val="24"/>
        </w:rPr>
        <w:t>Advocate for service levels  </w:t>
      </w:r>
    </w:p>
    <w:p w14:paraId="20F0B9CA" w14:textId="77777777" w:rsidR="00FF24CF" w:rsidRPr="00692578" w:rsidRDefault="00FF24CF" w:rsidP="00A64814">
      <w:pPr>
        <w:pStyle w:val="ListParagraph"/>
        <w:numPr>
          <w:ilvl w:val="0"/>
          <w:numId w:val="31"/>
        </w:numPr>
        <w:textAlignment w:val="baseline"/>
        <w:rPr>
          <w:rFonts w:asciiTheme="minorHAnsi" w:eastAsia="Times New Roman" w:hAnsiTheme="minorHAnsi" w:cstheme="minorHAnsi"/>
          <w:sz w:val="24"/>
          <w:szCs w:val="24"/>
        </w:rPr>
      </w:pPr>
      <w:r w:rsidRPr="00692578">
        <w:rPr>
          <w:rFonts w:asciiTheme="minorHAnsi" w:eastAsia="Times New Roman" w:hAnsiTheme="minorHAnsi" w:cstheme="minorHAnsi"/>
          <w:sz w:val="24"/>
          <w:szCs w:val="24"/>
        </w:rPr>
        <w:t xml:space="preserve">Review Service Level Agreement </w:t>
      </w:r>
      <w:proofErr w:type="gramStart"/>
      <w:r w:rsidRPr="00692578">
        <w:rPr>
          <w:rFonts w:asciiTheme="minorHAnsi" w:eastAsia="Times New Roman" w:hAnsiTheme="minorHAnsi" w:cstheme="minorHAnsi"/>
          <w:sz w:val="24"/>
          <w:szCs w:val="24"/>
        </w:rPr>
        <w:t>compliance</w:t>
      </w:r>
      <w:proofErr w:type="gramEnd"/>
      <w:r w:rsidRPr="00692578">
        <w:rPr>
          <w:rFonts w:asciiTheme="minorHAnsi" w:eastAsia="Times New Roman" w:hAnsiTheme="minorHAnsi" w:cstheme="minorHAnsi"/>
          <w:sz w:val="24"/>
          <w:szCs w:val="24"/>
        </w:rPr>
        <w:t> </w:t>
      </w:r>
    </w:p>
    <w:p w14:paraId="4E1434D4" w14:textId="77777777" w:rsidR="00FF24CF" w:rsidRPr="00692578" w:rsidRDefault="00FF24CF" w:rsidP="00A64814">
      <w:pPr>
        <w:pStyle w:val="ListParagraph"/>
        <w:numPr>
          <w:ilvl w:val="0"/>
          <w:numId w:val="31"/>
        </w:numPr>
        <w:textAlignment w:val="baseline"/>
        <w:rPr>
          <w:rFonts w:asciiTheme="minorHAnsi" w:eastAsia="Times New Roman" w:hAnsiTheme="minorHAnsi" w:cstheme="minorHAnsi"/>
          <w:sz w:val="24"/>
          <w:szCs w:val="24"/>
        </w:rPr>
      </w:pPr>
      <w:proofErr w:type="gramStart"/>
      <w:r w:rsidRPr="00692578">
        <w:rPr>
          <w:rFonts w:asciiTheme="minorHAnsi" w:eastAsia="Times New Roman" w:hAnsiTheme="minorHAnsi" w:cstheme="minorHAnsi"/>
          <w:sz w:val="24"/>
          <w:szCs w:val="24"/>
        </w:rPr>
        <w:t>Review</w:t>
      </w:r>
      <w:proofErr w:type="gramEnd"/>
      <w:r w:rsidRPr="00692578">
        <w:rPr>
          <w:rFonts w:asciiTheme="minorHAnsi" w:eastAsia="Times New Roman" w:hAnsiTheme="minorHAnsi" w:cstheme="minorHAnsi"/>
          <w:sz w:val="24"/>
          <w:szCs w:val="24"/>
        </w:rPr>
        <w:t xml:space="preserve"> customer satisfaction </w:t>
      </w:r>
      <w:proofErr w:type="gramStart"/>
      <w:r w:rsidRPr="00692578">
        <w:rPr>
          <w:rFonts w:asciiTheme="minorHAnsi" w:eastAsia="Times New Roman" w:hAnsiTheme="minorHAnsi" w:cstheme="minorHAnsi"/>
          <w:sz w:val="24"/>
          <w:szCs w:val="24"/>
        </w:rPr>
        <w:t>surveys</w:t>
      </w:r>
      <w:proofErr w:type="gramEnd"/>
      <w:r w:rsidRPr="00692578">
        <w:rPr>
          <w:rFonts w:asciiTheme="minorHAnsi" w:eastAsia="Times New Roman" w:hAnsiTheme="minorHAnsi" w:cstheme="minorHAnsi"/>
          <w:sz w:val="24"/>
          <w:szCs w:val="24"/>
        </w:rPr>
        <w:t> </w:t>
      </w:r>
    </w:p>
    <w:p w14:paraId="1C407271" w14:textId="79A171AA" w:rsidR="00FF24CF" w:rsidRPr="00692578" w:rsidRDefault="00FF24CF" w:rsidP="00A64814">
      <w:pPr>
        <w:pStyle w:val="ListParagraph"/>
        <w:numPr>
          <w:ilvl w:val="0"/>
          <w:numId w:val="31"/>
        </w:numPr>
        <w:textAlignment w:val="baseline"/>
        <w:rPr>
          <w:rFonts w:asciiTheme="minorHAnsi" w:eastAsia="Times New Roman" w:hAnsiTheme="minorHAnsi" w:cstheme="minorHAnsi"/>
          <w:sz w:val="24"/>
          <w:szCs w:val="24"/>
        </w:rPr>
      </w:pPr>
      <w:r w:rsidRPr="00692578">
        <w:rPr>
          <w:rFonts w:asciiTheme="minorHAnsi" w:eastAsia="Times New Roman" w:hAnsiTheme="minorHAnsi" w:cstheme="minorHAnsi"/>
          <w:sz w:val="24"/>
          <w:szCs w:val="24"/>
        </w:rPr>
        <w:t>Engage in strategic dialogue and participate in robust discussions that will help shape the SSC in the future and assist in responding to changing </w:t>
      </w:r>
      <w:proofErr w:type="gramStart"/>
      <w:r w:rsidRPr="00692578">
        <w:rPr>
          <w:rFonts w:asciiTheme="minorHAnsi" w:eastAsia="Times New Roman" w:hAnsiTheme="minorHAnsi" w:cstheme="minorHAnsi"/>
          <w:sz w:val="24"/>
          <w:szCs w:val="24"/>
        </w:rPr>
        <w:t>needs</w:t>
      </w:r>
      <w:proofErr w:type="gramEnd"/>
      <w:r w:rsidRPr="00692578">
        <w:rPr>
          <w:rFonts w:asciiTheme="minorHAnsi" w:eastAsia="Times New Roman" w:hAnsiTheme="minorHAnsi" w:cstheme="minorHAnsi"/>
          <w:sz w:val="24"/>
          <w:szCs w:val="24"/>
        </w:rPr>
        <w:t> </w:t>
      </w:r>
    </w:p>
    <w:p w14:paraId="6F7323E7" w14:textId="77777777" w:rsidR="00FF24CF" w:rsidRPr="00692578" w:rsidRDefault="00FF24CF" w:rsidP="00A64814">
      <w:pPr>
        <w:pStyle w:val="ListParagraph"/>
        <w:numPr>
          <w:ilvl w:val="0"/>
          <w:numId w:val="31"/>
        </w:numPr>
        <w:textAlignment w:val="baseline"/>
        <w:rPr>
          <w:rFonts w:asciiTheme="minorHAnsi" w:eastAsia="Times New Roman" w:hAnsiTheme="minorHAnsi" w:cstheme="minorHAnsi"/>
          <w:sz w:val="24"/>
          <w:szCs w:val="24"/>
        </w:rPr>
      </w:pPr>
      <w:r w:rsidRPr="00692578">
        <w:rPr>
          <w:rFonts w:asciiTheme="minorHAnsi" w:eastAsia="Times New Roman" w:hAnsiTheme="minorHAnsi" w:cstheme="minorHAnsi"/>
          <w:sz w:val="24"/>
          <w:szCs w:val="24"/>
        </w:rPr>
        <w:t>Facilitate cooperation and communication between the SSC and units </w:t>
      </w:r>
      <w:proofErr w:type="gramStart"/>
      <w:r w:rsidRPr="00692578">
        <w:rPr>
          <w:rFonts w:asciiTheme="minorHAnsi" w:eastAsia="Times New Roman" w:hAnsiTheme="minorHAnsi" w:cstheme="minorHAnsi"/>
          <w:sz w:val="24"/>
          <w:szCs w:val="24"/>
        </w:rPr>
        <w:t>served</w:t>
      </w:r>
      <w:proofErr w:type="gramEnd"/>
      <w:r w:rsidRPr="00692578">
        <w:rPr>
          <w:rFonts w:asciiTheme="minorHAnsi" w:eastAsia="Times New Roman" w:hAnsiTheme="minorHAnsi" w:cstheme="minorHAnsi"/>
          <w:sz w:val="24"/>
          <w:szCs w:val="24"/>
        </w:rPr>
        <w:t> </w:t>
      </w:r>
    </w:p>
    <w:p w14:paraId="2F35405E" w14:textId="5FA9D804" w:rsidR="00FF24CF" w:rsidRPr="00692578" w:rsidRDefault="00FF24CF" w:rsidP="00A64814">
      <w:pPr>
        <w:pStyle w:val="ListParagraph"/>
        <w:numPr>
          <w:ilvl w:val="0"/>
          <w:numId w:val="31"/>
        </w:numPr>
        <w:textAlignment w:val="baseline"/>
        <w:rPr>
          <w:rFonts w:asciiTheme="minorHAnsi" w:eastAsia="Times New Roman" w:hAnsiTheme="minorHAnsi" w:cstheme="minorHAnsi"/>
          <w:sz w:val="24"/>
          <w:szCs w:val="24"/>
        </w:rPr>
      </w:pPr>
      <w:r w:rsidRPr="00692578">
        <w:rPr>
          <w:rFonts w:asciiTheme="minorHAnsi" w:eastAsia="Times New Roman" w:hAnsiTheme="minorHAnsi" w:cstheme="minorHAnsi"/>
          <w:sz w:val="24"/>
          <w:szCs w:val="24"/>
        </w:rPr>
        <w:t xml:space="preserve">Support </w:t>
      </w:r>
      <w:proofErr w:type="gramStart"/>
      <w:r w:rsidRPr="00692578">
        <w:rPr>
          <w:rFonts w:asciiTheme="minorHAnsi" w:eastAsia="Times New Roman" w:hAnsiTheme="minorHAnsi" w:cstheme="minorHAnsi"/>
          <w:sz w:val="24"/>
          <w:szCs w:val="24"/>
        </w:rPr>
        <w:t>an</w:t>
      </w:r>
      <w:proofErr w:type="gramEnd"/>
      <w:r w:rsidRPr="00692578">
        <w:rPr>
          <w:rFonts w:asciiTheme="minorHAnsi" w:eastAsia="Times New Roman" w:hAnsiTheme="minorHAnsi" w:cstheme="minorHAnsi"/>
          <w:sz w:val="24"/>
          <w:szCs w:val="24"/>
        </w:rPr>
        <w:t xml:space="preserve"> environment of and offer recommendations for continuous</w:t>
      </w:r>
      <w:r w:rsidR="00692578">
        <w:rPr>
          <w:rFonts w:asciiTheme="minorHAnsi" w:eastAsia="Times New Roman" w:hAnsiTheme="minorHAnsi" w:cstheme="minorHAnsi"/>
          <w:sz w:val="24"/>
          <w:szCs w:val="24"/>
        </w:rPr>
        <w:t xml:space="preserve"> </w:t>
      </w:r>
      <w:r w:rsidRPr="00692578">
        <w:rPr>
          <w:rFonts w:asciiTheme="minorHAnsi" w:eastAsia="Times New Roman" w:hAnsiTheme="minorHAnsi" w:cstheme="minorHAnsi"/>
          <w:sz w:val="24"/>
          <w:szCs w:val="24"/>
        </w:rPr>
        <w:t>process </w:t>
      </w:r>
      <w:proofErr w:type="gramStart"/>
      <w:r w:rsidRPr="00692578">
        <w:rPr>
          <w:rFonts w:asciiTheme="minorHAnsi" w:eastAsia="Times New Roman" w:hAnsiTheme="minorHAnsi" w:cstheme="minorHAnsi"/>
          <w:sz w:val="24"/>
          <w:szCs w:val="24"/>
        </w:rPr>
        <w:t>improvement</w:t>
      </w:r>
      <w:proofErr w:type="gramEnd"/>
      <w:r w:rsidRPr="00692578">
        <w:rPr>
          <w:rFonts w:asciiTheme="minorHAnsi" w:eastAsia="Times New Roman" w:hAnsiTheme="minorHAnsi" w:cstheme="minorHAnsi"/>
          <w:sz w:val="24"/>
          <w:szCs w:val="24"/>
        </w:rPr>
        <w:t>  </w:t>
      </w:r>
    </w:p>
    <w:p w14:paraId="28F31BE9" w14:textId="77777777" w:rsidR="00FF24CF" w:rsidRPr="00692578" w:rsidRDefault="00FF24CF" w:rsidP="00A64814">
      <w:pPr>
        <w:pStyle w:val="ListParagraph"/>
        <w:numPr>
          <w:ilvl w:val="0"/>
          <w:numId w:val="31"/>
        </w:numPr>
        <w:textAlignment w:val="baseline"/>
        <w:rPr>
          <w:rFonts w:asciiTheme="minorHAnsi" w:eastAsia="Times New Roman" w:hAnsiTheme="minorHAnsi" w:cstheme="minorHAnsi"/>
          <w:sz w:val="24"/>
          <w:szCs w:val="24"/>
        </w:rPr>
      </w:pPr>
      <w:r w:rsidRPr="00692578">
        <w:rPr>
          <w:rFonts w:asciiTheme="minorHAnsi" w:eastAsia="Times New Roman" w:hAnsiTheme="minorHAnsi" w:cstheme="minorHAnsi"/>
          <w:sz w:val="24"/>
          <w:szCs w:val="24"/>
        </w:rPr>
        <w:t>Support resolution of customer service gaps  </w:t>
      </w:r>
    </w:p>
    <w:p w14:paraId="2CEBD05C" w14:textId="68A0B213" w:rsidR="00FF24CF" w:rsidRPr="003F102C" w:rsidRDefault="00FF24CF" w:rsidP="00FF24CF">
      <w:pPr>
        <w:pStyle w:val="ListParagraph"/>
        <w:numPr>
          <w:ilvl w:val="0"/>
          <w:numId w:val="31"/>
        </w:numPr>
        <w:textAlignment w:val="baseline"/>
        <w:rPr>
          <w:rFonts w:asciiTheme="minorHAnsi" w:eastAsia="Times New Roman" w:hAnsiTheme="minorHAnsi" w:cstheme="minorHAnsi"/>
          <w:sz w:val="24"/>
          <w:szCs w:val="24"/>
        </w:rPr>
      </w:pPr>
      <w:r w:rsidRPr="00692578">
        <w:rPr>
          <w:rFonts w:asciiTheme="minorHAnsi" w:eastAsia="Times New Roman" w:hAnsiTheme="minorHAnsi" w:cstheme="minorHAnsi"/>
          <w:sz w:val="24"/>
          <w:szCs w:val="24"/>
        </w:rPr>
        <w:t xml:space="preserve">Review proposed changes to the SLA and provide the SSC </w:t>
      </w:r>
      <w:r w:rsidR="00DC23DC" w:rsidRPr="00692578">
        <w:rPr>
          <w:rFonts w:asciiTheme="minorHAnsi" w:eastAsia="Times New Roman" w:hAnsiTheme="minorHAnsi" w:cstheme="minorHAnsi"/>
          <w:sz w:val="24"/>
          <w:szCs w:val="24"/>
        </w:rPr>
        <w:t>Director with</w:t>
      </w:r>
      <w:r w:rsidRPr="00692578">
        <w:rPr>
          <w:rFonts w:asciiTheme="minorHAnsi" w:eastAsia="Times New Roman" w:hAnsiTheme="minorHAnsi" w:cstheme="minorHAnsi"/>
          <w:sz w:val="24"/>
          <w:szCs w:val="24"/>
        </w:rPr>
        <w:t xml:space="preserve"> written</w:t>
      </w:r>
      <w:r w:rsidR="00692578">
        <w:rPr>
          <w:rFonts w:asciiTheme="minorHAnsi" w:eastAsia="Times New Roman" w:hAnsiTheme="minorHAnsi" w:cstheme="minorHAnsi"/>
          <w:sz w:val="24"/>
          <w:szCs w:val="24"/>
        </w:rPr>
        <w:t xml:space="preserve"> </w:t>
      </w:r>
      <w:r w:rsidRPr="00692578">
        <w:rPr>
          <w:rFonts w:asciiTheme="minorHAnsi" w:eastAsia="Times New Roman" w:hAnsiTheme="minorHAnsi" w:cstheme="minorHAnsi"/>
          <w:sz w:val="24"/>
          <w:szCs w:val="24"/>
        </w:rPr>
        <w:t>recommendations for each </w:t>
      </w:r>
      <w:proofErr w:type="gramStart"/>
      <w:r w:rsidRPr="00692578">
        <w:rPr>
          <w:rFonts w:asciiTheme="minorHAnsi" w:eastAsia="Times New Roman" w:hAnsiTheme="minorHAnsi" w:cstheme="minorHAnsi"/>
          <w:sz w:val="24"/>
          <w:szCs w:val="24"/>
        </w:rPr>
        <w:t>one</w:t>
      </w:r>
      <w:proofErr w:type="gramEnd"/>
      <w:r w:rsidRPr="00692578">
        <w:rPr>
          <w:rFonts w:asciiTheme="minorHAnsi" w:eastAsia="Times New Roman" w:hAnsiTheme="minorHAnsi" w:cstheme="minorHAnsi"/>
          <w:sz w:val="24"/>
          <w:szCs w:val="24"/>
        </w:rPr>
        <w:t> </w:t>
      </w:r>
    </w:p>
    <w:p w14:paraId="392FE3FF" w14:textId="77777777" w:rsidR="00A33D60" w:rsidRPr="00421B1A" w:rsidRDefault="00A33D60" w:rsidP="00FF24CF">
      <w:pPr>
        <w:textAlignment w:val="baseline"/>
        <w:rPr>
          <w:rFonts w:asciiTheme="minorHAnsi" w:eastAsia="Times New Roman" w:hAnsiTheme="minorHAnsi" w:cstheme="minorHAnsi"/>
          <w:sz w:val="18"/>
          <w:szCs w:val="18"/>
        </w:rPr>
      </w:pPr>
    </w:p>
    <w:p w14:paraId="6DA5234C" w14:textId="77777777" w:rsidR="00FF24CF" w:rsidRPr="00421B1A" w:rsidRDefault="00FF24CF" w:rsidP="00FF24CF">
      <w:pPr>
        <w:pStyle w:val="Heading2"/>
        <w:rPr>
          <w:rFonts w:asciiTheme="minorHAnsi" w:hAnsiTheme="minorHAnsi" w:cstheme="minorHAnsi"/>
          <w:sz w:val="24"/>
          <w:szCs w:val="24"/>
        </w:rPr>
      </w:pPr>
      <w:bookmarkStart w:id="25" w:name="_Toc187828582"/>
      <w:r w:rsidRPr="00421B1A">
        <w:rPr>
          <w:rFonts w:asciiTheme="minorHAnsi" w:hAnsiTheme="minorHAnsi" w:cstheme="minorHAnsi"/>
          <w:sz w:val="24"/>
          <w:szCs w:val="24"/>
        </w:rPr>
        <w:t>Terms of Membership</w:t>
      </w:r>
      <w:bookmarkEnd w:id="25"/>
      <w:r w:rsidRPr="00421B1A">
        <w:rPr>
          <w:rFonts w:asciiTheme="minorHAnsi" w:hAnsiTheme="minorHAnsi" w:cstheme="minorHAnsi"/>
          <w:sz w:val="24"/>
          <w:szCs w:val="24"/>
        </w:rPr>
        <w:t>  </w:t>
      </w:r>
    </w:p>
    <w:p w14:paraId="73481E8E" w14:textId="77777777"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 </w:t>
      </w:r>
    </w:p>
    <w:p w14:paraId="30C928D8" w14:textId="06D9C629"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In addition to the SSC Director</w:t>
      </w:r>
      <w:r w:rsidR="00D904CE">
        <w:rPr>
          <w:rFonts w:asciiTheme="minorHAnsi" w:eastAsia="Times New Roman" w:hAnsiTheme="minorHAnsi" w:cstheme="minorHAnsi"/>
          <w:sz w:val="24"/>
          <w:szCs w:val="24"/>
        </w:rPr>
        <w:t xml:space="preserve"> and SSC Associate Director</w:t>
      </w:r>
      <w:r w:rsidRPr="00421B1A">
        <w:rPr>
          <w:rFonts w:asciiTheme="minorHAnsi" w:eastAsia="Times New Roman" w:hAnsiTheme="minorHAnsi" w:cstheme="minorHAnsi"/>
          <w:sz w:val="24"/>
          <w:szCs w:val="24"/>
        </w:rPr>
        <w:t>, the SSC Experience Council will be comprised of eight to twelve stakeholders</w:t>
      </w:r>
      <w:r w:rsidR="00130CA1">
        <w:rPr>
          <w:rFonts w:asciiTheme="minorHAnsi" w:eastAsia="Times New Roman" w:hAnsiTheme="minorHAnsi" w:cstheme="minorHAnsi"/>
          <w:sz w:val="24"/>
          <w:szCs w:val="24"/>
        </w:rPr>
        <w:t xml:space="preserve"> from</w:t>
      </w:r>
      <w:r w:rsidRPr="00421B1A">
        <w:rPr>
          <w:rFonts w:asciiTheme="minorHAnsi" w:eastAsia="Times New Roman" w:hAnsiTheme="minorHAnsi" w:cstheme="minorHAnsi"/>
          <w:sz w:val="24"/>
          <w:szCs w:val="24"/>
        </w:rPr>
        <w:t xml:space="preserve"> across campus who will </w:t>
      </w:r>
      <w:proofErr w:type="gramStart"/>
      <w:r w:rsidRPr="00421B1A">
        <w:rPr>
          <w:rFonts w:asciiTheme="minorHAnsi" w:eastAsia="Times New Roman" w:hAnsiTheme="minorHAnsi" w:cstheme="minorHAnsi"/>
          <w:sz w:val="24"/>
          <w:szCs w:val="24"/>
        </w:rPr>
        <w:t>be appointed</w:t>
      </w:r>
      <w:proofErr w:type="gramEnd"/>
      <w:r w:rsidRPr="00421B1A">
        <w:rPr>
          <w:rFonts w:asciiTheme="minorHAnsi" w:eastAsia="Times New Roman" w:hAnsiTheme="minorHAnsi" w:cstheme="minorHAnsi"/>
          <w:sz w:val="24"/>
          <w:szCs w:val="24"/>
        </w:rPr>
        <w:t xml:space="preserve"> to terms determined by the Vice Provost for Finance. </w:t>
      </w:r>
    </w:p>
    <w:p w14:paraId="3030B8AB" w14:textId="77777777"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 </w:t>
      </w:r>
    </w:p>
    <w:p w14:paraId="58293590" w14:textId="77777777"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 xml:space="preserve">The SSC Director will Chair the Council. </w:t>
      </w:r>
    </w:p>
    <w:p w14:paraId="4F9C7035" w14:textId="7319FAEC" w:rsidR="00FF24CF" w:rsidRPr="00421B1A" w:rsidRDefault="00FF24CF" w:rsidP="00FF24CF">
      <w:pPr>
        <w:textAlignment w:val="baseline"/>
        <w:rPr>
          <w:rFonts w:asciiTheme="minorHAnsi" w:eastAsia="Times New Roman" w:hAnsiTheme="minorHAnsi" w:cstheme="minorHAnsi"/>
          <w:sz w:val="18"/>
          <w:szCs w:val="18"/>
        </w:rPr>
      </w:pPr>
    </w:p>
    <w:p w14:paraId="3F896EBB" w14:textId="77777777"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 xml:space="preserve">Each SSC Experience Council member will serve for a two-year term. The Chair of the Council must approve alternates who can stand in for regular members as needed. An individual may serve an unlimited number of consecutive two-year terms but must </w:t>
      </w:r>
      <w:proofErr w:type="gramStart"/>
      <w:r w:rsidRPr="00421B1A">
        <w:rPr>
          <w:rFonts w:asciiTheme="minorHAnsi" w:eastAsia="Times New Roman" w:hAnsiTheme="minorHAnsi" w:cstheme="minorHAnsi"/>
          <w:sz w:val="24"/>
          <w:szCs w:val="24"/>
        </w:rPr>
        <w:t>be nominated</w:t>
      </w:r>
      <w:proofErr w:type="gramEnd"/>
      <w:r w:rsidRPr="00421B1A">
        <w:rPr>
          <w:rFonts w:asciiTheme="minorHAnsi" w:eastAsia="Times New Roman" w:hAnsiTheme="minorHAnsi" w:cstheme="minorHAnsi"/>
          <w:sz w:val="24"/>
          <w:szCs w:val="24"/>
        </w:rPr>
        <w:t xml:space="preserve"> again after </w:t>
      </w:r>
      <w:r w:rsidRPr="00421B1A">
        <w:rPr>
          <w:rFonts w:asciiTheme="minorHAnsi" w:eastAsia="Times New Roman" w:hAnsiTheme="minorHAnsi" w:cstheme="minorHAnsi"/>
          <w:sz w:val="24"/>
          <w:szCs w:val="24"/>
        </w:rPr>
        <w:lastRenderedPageBreak/>
        <w:t xml:space="preserve">each one. Initially, half of the members will </w:t>
      </w:r>
      <w:proofErr w:type="gramStart"/>
      <w:r w:rsidRPr="00421B1A">
        <w:rPr>
          <w:rFonts w:asciiTheme="minorHAnsi" w:eastAsia="Times New Roman" w:hAnsiTheme="minorHAnsi" w:cstheme="minorHAnsi"/>
          <w:sz w:val="24"/>
          <w:szCs w:val="24"/>
        </w:rPr>
        <w:t>be selected</w:t>
      </w:r>
      <w:proofErr w:type="gramEnd"/>
      <w:r w:rsidRPr="00421B1A">
        <w:rPr>
          <w:rFonts w:asciiTheme="minorHAnsi" w:eastAsia="Times New Roman" w:hAnsiTheme="minorHAnsi" w:cstheme="minorHAnsi"/>
          <w:sz w:val="24"/>
          <w:szCs w:val="24"/>
        </w:rPr>
        <w:t xml:space="preserve"> for a three-year term to provide continuity through the annual turnover. </w:t>
      </w:r>
    </w:p>
    <w:p w14:paraId="1669CEBB" w14:textId="77777777"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 </w:t>
      </w:r>
    </w:p>
    <w:p w14:paraId="742CAAC1" w14:textId="77777777"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SSC Experience Council members for calendar year 2025 are: </w:t>
      </w:r>
    </w:p>
    <w:p w14:paraId="709FB19C" w14:textId="77777777"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 </w:t>
      </w:r>
    </w:p>
    <w:tbl>
      <w:tblPr>
        <w:tblStyle w:val="TableGrid"/>
        <w:tblW w:w="9360" w:type="dxa"/>
        <w:tblLook w:val="04A0" w:firstRow="1" w:lastRow="0" w:firstColumn="1" w:lastColumn="0" w:noHBand="0" w:noVBand="1"/>
      </w:tblPr>
      <w:tblGrid>
        <w:gridCol w:w="1980"/>
        <w:gridCol w:w="2700"/>
        <w:gridCol w:w="3298"/>
        <w:gridCol w:w="1382"/>
      </w:tblGrid>
      <w:tr w:rsidR="00FF24CF" w:rsidRPr="00421B1A" w14:paraId="6CC27972" w14:textId="77777777" w:rsidTr="1F16B1C4">
        <w:trPr>
          <w:trHeight w:val="250"/>
        </w:trPr>
        <w:tc>
          <w:tcPr>
            <w:tcW w:w="1980" w:type="dxa"/>
            <w:hideMark/>
          </w:tcPr>
          <w:p w14:paraId="396DA57C"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Name </w:t>
            </w:r>
          </w:p>
        </w:tc>
        <w:tc>
          <w:tcPr>
            <w:tcW w:w="2700" w:type="dxa"/>
            <w:hideMark/>
          </w:tcPr>
          <w:p w14:paraId="3E724A9B"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Title </w:t>
            </w:r>
          </w:p>
        </w:tc>
        <w:tc>
          <w:tcPr>
            <w:tcW w:w="3298" w:type="dxa"/>
            <w:hideMark/>
          </w:tcPr>
          <w:p w14:paraId="41A4FDDE"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Department </w:t>
            </w:r>
          </w:p>
        </w:tc>
        <w:tc>
          <w:tcPr>
            <w:tcW w:w="1382" w:type="dxa"/>
            <w:hideMark/>
          </w:tcPr>
          <w:p w14:paraId="71ABF427"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Term Expiration </w:t>
            </w:r>
          </w:p>
        </w:tc>
      </w:tr>
      <w:tr w:rsidR="00FF24CF" w:rsidRPr="00421B1A" w14:paraId="724F65B1" w14:textId="77777777" w:rsidTr="1F16B1C4">
        <w:trPr>
          <w:trHeight w:val="250"/>
        </w:trPr>
        <w:tc>
          <w:tcPr>
            <w:tcW w:w="1980" w:type="dxa"/>
            <w:hideMark/>
          </w:tcPr>
          <w:p w14:paraId="7BB9FF39"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Michelle Albertson </w:t>
            </w:r>
          </w:p>
        </w:tc>
        <w:tc>
          <w:tcPr>
            <w:tcW w:w="2700" w:type="dxa"/>
            <w:hideMark/>
          </w:tcPr>
          <w:p w14:paraId="298134CE"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Office Manager </w:t>
            </w:r>
          </w:p>
        </w:tc>
        <w:tc>
          <w:tcPr>
            <w:tcW w:w="3298" w:type="dxa"/>
            <w:hideMark/>
          </w:tcPr>
          <w:p w14:paraId="5CD3897E"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Operations </w:t>
            </w:r>
          </w:p>
        </w:tc>
        <w:tc>
          <w:tcPr>
            <w:tcW w:w="1382" w:type="dxa"/>
            <w:hideMark/>
          </w:tcPr>
          <w:p w14:paraId="3A4E8BA1" w14:textId="25704E0F"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202</w:t>
            </w:r>
            <w:r w:rsidR="006F1EAD">
              <w:rPr>
                <w:rFonts w:asciiTheme="minorHAnsi" w:eastAsia="Times New Roman" w:hAnsiTheme="minorHAnsi" w:cstheme="minorHAnsi"/>
              </w:rPr>
              <w:t>5</w:t>
            </w:r>
          </w:p>
        </w:tc>
      </w:tr>
      <w:tr w:rsidR="00FF24CF" w:rsidRPr="00421B1A" w14:paraId="2EBEE82D" w14:textId="77777777" w:rsidTr="1F16B1C4">
        <w:trPr>
          <w:trHeight w:val="250"/>
        </w:trPr>
        <w:tc>
          <w:tcPr>
            <w:tcW w:w="1980" w:type="dxa"/>
            <w:hideMark/>
          </w:tcPr>
          <w:p w14:paraId="6AFD3F12" w14:textId="6A4C513F" w:rsidR="00FF24CF" w:rsidRPr="00421B1A" w:rsidRDefault="00FF24CF" w:rsidP="1F16B1C4">
            <w:pPr>
              <w:textAlignment w:val="baseline"/>
              <w:rPr>
                <w:rFonts w:asciiTheme="minorHAnsi" w:eastAsia="Times New Roman" w:hAnsiTheme="minorHAnsi" w:cstheme="minorBidi"/>
                <w:sz w:val="24"/>
                <w:szCs w:val="24"/>
              </w:rPr>
            </w:pPr>
            <w:r w:rsidRPr="1F16B1C4">
              <w:rPr>
                <w:rFonts w:asciiTheme="minorHAnsi" w:eastAsia="Times New Roman" w:hAnsiTheme="minorHAnsi" w:cstheme="minorBidi"/>
              </w:rPr>
              <w:t>Ja</w:t>
            </w:r>
            <w:r w:rsidR="52D6AA08" w:rsidRPr="1F16B1C4">
              <w:rPr>
                <w:rFonts w:asciiTheme="minorHAnsi" w:eastAsia="Times New Roman" w:hAnsiTheme="minorHAnsi" w:cstheme="minorBidi"/>
              </w:rPr>
              <w:t>ime</w:t>
            </w:r>
            <w:r w:rsidRPr="1F16B1C4">
              <w:rPr>
                <w:rFonts w:asciiTheme="minorHAnsi" w:eastAsia="Times New Roman" w:hAnsiTheme="minorHAnsi" w:cstheme="minorBidi"/>
              </w:rPr>
              <w:t xml:space="preserve"> Keeler </w:t>
            </w:r>
          </w:p>
        </w:tc>
        <w:tc>
          <w:tcPr>
            <w:tcW w:w="2700" w:type="dxa"/>
            <w:hideMark/>
          </w:tcPr>
          <w:p w14:paraId="1069747A"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Associate Director </w:t>
            </w:r>
          </w:p>
        </w:tc>
        <w:tc>
          <w:tcPr>
            <w:tcW w:w="3298" w:type="dxa"/>
            <w:hideMark/>
          </w:tcPr>
          <w:p w14:paraId="38A62531"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Biodiversity Institute </w:t>
            </w:r>
          </w:p>
        </w:tc>
        <w:tc>
          <w:tcPr>
            <w:tcW w:w="1382" w:type="dxa"/>
            <w:hideMark/>
          </w:tcPr>
          <w:p w14:paraId="58ED9D78" w14:textId="43CBAD31"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202</w:t>
            </w:r>
            <w:r w:rsidR="006F1EAD">
              <w:rPr>
                <w:rFonts w:asciiTheme="minorHAnsi" w:eastAsia="Times New Roman" w:hAnsiTheme="minorHAnsi" w:cstheme="minorHAnsi"/>
              </w:rPr>
              <w:t>5</w:t>
            </w:r>
          </w:p>
        </w:tc>
      </w:tr>
      <w:tr w:rsidR="00FF24CF" w:rsidRPr="00421B1A" w14:paraId="600FC97E" w14:textId="77777777" w:rsidTr="1F16B1C4">
        <w:trPr>
          <w:trHeight w:val="250"/>
        </w:trPr>
        <w:tc>
          <w:tcPr>
            <w:tcW w:w="1980" w:type="dxa"/>
            <w:hideMark/>
          </w:tcPr>
          <w:p w14:paraId="6CDDC92E"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Mark Reynolds </w:t>
            </w:r>
          </w:p>
        </w:tc>
        <w:tc>
          <w:tcPr>
            <w:tcW w:w="2700" w:type="dxa"/>
            <w:hideMark/>
          </w:tcPr>
          <w:p w14:paraId="137BEAD1"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Dir of Finance and Planning </w:t>
            </w:r>
          </w:p>
        </w:tc>
        <w:tc>
          <w:tcPr>
            <w:tcW w:w="3298" w:type="dxa"/>
            <w:hideMark/>
          </w:tcPr>
          <w:p w14:paraId="13EC0635"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CLAS </w:t>
            </w:r>
          </w:p>
        </w:tc>
        <w:tc>
          <w:tcPr>
            <w:tcW w:w="1382" w:type="dxa"/>
            <w:hideMark/>
          </w:tcPr>
          <w:p w14:paraId="60B6CE28" w14:textId="16D258EA"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202</w:t>
            </w:r>
            <w:r w:rsidR="006F1EAD">
              <w:rPr>
                <w:rFonts w:asciiTheme="minorHAnsi" w:eastAsia="Times New Roman" w:hAnsiTheme="minorHAnsi" w:cstheme="minorHAnsi"/>
              </w:rPr>
              <w:t>5</w:t>
            </w:r>
          </w:p>
        </w:tc>
      </w:tr>
      <w:tr w:rsidR="00FF24CF" w:rsidRPr="00421B1A" w14:paraId="541AC316" w14:textId="77777777" w:rsidTr="1F16B1C4">
        <w:trPr>
          <w:trHeight w:val="250"/>
        </w:trPr>
        <w:tc>
          <w:tcPr>
            <w:tcW w:w="1980" w:type="dxa"/>
            <w:hideMark/>
          </w:tcPr>
          <w:p w14:paraId="58B1D55E"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Jackie Counts </w:t>
            </w:r>
          </w:p>
        </w:tc>
        <w:tc>
          <w:tcPr>
            <w:tcW w:w="2700" w:type="dxa"/>
            <w:hideMark/>
          </w:tcPr>
          <w:p w14:paraId="395354E2"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Director </w:t>
            </w:r>
          </w:p>
        </w:tc>
        <w:tc>
          <w:tcPr>
            <w:tcW w:w="3298" w:type="dxa"/>
            <w:hideMark/>
          </w:tcPr>
          <w:p w14:paraId="4CEC44DB"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CPPR/AAI </w:t>
            </w:r>
          </w:p>
        </w:tc>
        <w:tc>
          <w:tcPr>
            <w:tcW w:w="1382" w:type="dxa"/>
            <w:hideMark/>
          </w:tcPr>
          <w:p w14:paraId="1F1A6ED6" w14:textId="381782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202</w:t>
            </w:r>
            <w:r w:rsidR="006F1EAD">
              <w:rPr>
                <w:rFonts w:asciiTheme="minorHAnsi" w:eastAsia="Times New Roman" w:hAnsiTheme="minorHAnsi" w:cstheme="minorHAnsi"/>
              </w:rPr>
              <w:t>5</w:t>
            </w:r>
          </w:p>
        </w:tc>
      </w:tr>
      <w:tr w:rsidR="00FF24CF" w:rsidRPr="00421B1A" w14:paraId="0599D907" w14:textId="77777777" w:rsidTr="1F16B1C4">
        <w:trPr>
          <w:trHeight w:val="250"/>
        </w:trPr>
        <w:tc>
          <w:tcPr>
            <w:tcW w:w="1980" w:type="dxa"/>
            <w:hideMark/>
          </w:tcPr>
          <w:p w14:paraId="21BAF770"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Dina Evans </w:t>
            </w:r>
          </w:p>
        </w:tc>
        <w:tc>
          <w:tcPr>
            <w:tcW w:w="2700" w:type="dxa"/>
            <w:hideMark/>
          </w:tcPr>
          <w:p w14:paraId="1CB3525D"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Business Coordinator </w:t>
            </w:r>
          </w:p>
        </w:tc>
        <w:tc>
          <w:tcPr>
            <w:tcW w:w="3298" w:type="dxa"/>
            <w:hideMark/>
          </w:tcPr>
          <w:p w14:paraId="266B88FC"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Education Administration </w:t>
            </w:r>
          </w:p>
        </w:tc>
        <w:tc>
          <w:tcPr>
            <w:tcW w:w="1382" w:type="dxa"/>
            <w:hideMark/>
          </w:tcPr>
          <w:p w14:paraId="0673052A" w14:textId="606D9E48"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202</w:t>
            </w:r>
            <w:r w:rsidR="006F1EAD">
              <w:rPr>
                <w:rFonts w:asciiTheme="minorHAnsi" w:eastAsia="Times New Roman" w:hAnsiTheme="minorHAnsi" w:cstheme="minorHAnsi"/>
              </w:rPr>
              <w:t>5</w:t>
            </w:r>
          </w:p>
        </w:tc>
      </w:tr>
      <w:tr w:rsidR="00FF24CF" w:rsidRPr="00421B1A" w14:paraId="6EE62857" w14:textId="77777777" w:rsidTr="1F16B1C4">
        <w:trPr>
          <w:trHeight w:val="250"/>
        </w:trPr>
        <w:tc>
          <w:tcPr>
            <w:tcW w:w="1980" w:type="dxa"/>
            <w:hideMark/>
          </w:tcPr>
          <w:p w14:paraId="7A27A0EE"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Andrew Shoemaker </w:t>
            </w:r>
          </w:p>
        </w:tc>
        <w:tc>
          <w:tcPr>
            <w:tcW w:w="2700" w:type="dxa"/>
            <w:hideMark/>
          </w:tcPr>
          <w:p w14:paraId="5D55BDED" w14:textId="33B52D06"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Assistant Vice Provost for Academic Success</w:t>
            </w:r>
          </w:p>
        </w:tc>
        <w:tc>
          <w:tcPr>
            <w:tcW w:w="3298" w:type="dxa"/>
            <w:hideMark/>
          </w:tcPr>
          <w:p w14:paraId="3D64037E" w14:textId="77777777"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University Academic Support Centers </w:t>
            </w:r>
          </w:p>
        </w:tc>
        <w:tc>
          <w:tcPr>
            <w:tcW w:w="1382" w:type="dxa"/>
            <w:hideMark/>
          </w:tcPr>
          <w:p w14:paraId="40E6BCCF" w14:textId="128E24DE" w:rsidR="00FF24CF" w:rsidRPr="00421B1A" w:rsidRDefault="00FF24CF" w:rsidP="00973ED8">
            <w:pPr>
              <w:textAlignment w:val="baseline"/>
              <w:rPr>
                <w:rFonts w:asciiTheme="minorHAnsi" w:eastAsia="Times New Roman" w:hAnsiTheme="minorHAnsi" w:cstheme="minorHAnsi"/>
                <w:sz w:val="24"/>
                <w:szCs w:val="24"/>
              </w:rPr>
            </w:pPr>
            <w:r w:rsidRPr="00421B1A">
              <w:rPr>
                <w:rFonts w:asciiTheme="minorHAnsi" w:eastAsia="Times New Roman" w:hAnsiTheme="minorHAnsi" w:cstheme="minorHAnsi"/>
              </w:rPr>
              <w:t>20</w:t>
            </w:r>
            <w:r w:rsidR="006F1EAD">
              <w:rPr>
                <w:rFonts w:asciiTheme="minorHAnsi" w:eastAsia="Times New Roman" w:hAnsiTheme="minorHAnsi" w:cstheme="minorHAnsi"/>
              </w:rPr>
              <w:t>25</w:t>
            </w:r>
          </w:p>
        </w:tc>
      </w:tr>
      <w:tr w:rsidR="00FF24CF" w:rsidRPr="00421B1A" w14:paraId="33105D0A" w14:textId="77777777" w:rsidTr="1F16B1C4">
        <w:trPr>
          <w:trHeight w:val="250"/>
        </w:trPr>
        <w:tc>
          <w:tcPr>
            <w:tcW w:w="1980" w:type="dxa"/>
          </w:tcPr>
          <w:p w14:paraId="0EA674F7"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Shawn Harding</w:t>
            </w:r>
          </w:p>
        </w:tc>
        <w:tc>
          <w:tcPr>
            <w:tcW w:w="2700" w:type="dxa"/>
          </w:tcPr>
          <w:p w14:paraId="22E1D5D0" w14:textId="77777777" w:rsidR="00FF24CF" w:rsidRPr="00421B1A" w:rsidDel="002E56E6"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Director</w:t>
            </w:r>
          </w:p>
        </w:tc>
        <w:tc>
          <w:tcPr>
            <w:tcW w:w="3298" w:type="dxa"/>
          </w:tcPr>
          <w:p w14:paraId="4CD45B3D"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Facilities Services</w:t>
            </w:r>
          </w:p>
        </w:tc>
        <w:tc>
          <w:tcPr>
            <w:tcW w:w="1382" w:type="dxa"/>
          </w:tcPr>
          <w:p w14:paraId="09BD025D"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2026</w:t>
            </w:r>
          </w:p>
        </w:tc>
      </w:tr>
      <w:tr w:rsidR="00FF24CF" w:rsidRPr="00421B1A" w14:paraId="3556B750" w14:textId="77777777" w:rsidTr="1F16B1C4">
        <w:trPr>
          <w:trHeight w:val="250"/>
        </w:trPr>
        <w:tc>
          <w:tcPr>
            <w:tcW w:w="1980" w:type="dxa"/>
          </w:tcPr>
          <w:p w14:paraId="15CE0567" w14:textId="77777777" w:rsidR="00FF24CF" w:rsidRPr="00421B1A" w:rsidDel="006F5832"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Diana Moore</w:t>
            </w:r>
          </w:p>
        </w:tc>
        <w:tc>
          <w:tcPr>
            <w:tcW w:w="2700" w:type="dxa"/>
          </w:tcPr>
          <w:p w14:paraId="1BB1FFCF"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Office Manager</w:t>
            </w:r>
          </w:p>
        </w:tc>
        <w:tc>
          <w:tcPr>
            <w:tcW w:w="3298" w:type="dxa"/>
          </w:tcPr>
          <w:p w14:paraId="16AF754E"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School of Public Affairs and Administration</w:t>
            </w:r>
          </w:p>
        </w:tc>
        <w:tc>
          <w:tcPr>
            <w:tcW w:w="1382" w:type="dxa"/>
          </w:tcPr>
          <w:p w14:paraId="6433E14A"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2026</w:t>
            </w:r>
          </w:p>
        </w:tc>
      </w:tr>
      <w:tr w:rsidR="00FF24CF" w:rsidRPr="00421B1A" w14:paraId="260E194D" w14:textId="77777777" w:rsidTr="1F16B1C4">
        <w:trPr>
          <w:trHeight w:val="250"/>
        </w:trPr>
        <w:tc>
          <w:tcPr>
            <w:tcW w:w="1980" w:type="dxa"/>
          </w:tcPr>
          <w:p w14:paraId="5AC35353"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Katrina Yoakum</w:t>
            </w:r>
          </w:p>
        </w:tc>
        <w:tc>
          <w:tcPr>
            <w:tcW w:w="2700" w:type="dxa"/>
          </w:tcPr>
          <w:p w14:paraId="12607A23"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Controller</w:t>
            </w:r>
          </w:p>
        </w:tc>
        <w:tc>
          <w:tcPr>
            <w:tcW w:w="3298" w:type="dxa"/>
          </w:tcPr>
          <w:p w14:paraId="1A3A422C" w14:textId="77777777" w:rsidR="00FF24CF" w:rsidRPr="00421B1A" w:rsidRDefault="00FF24CF" w:rsidP="00973ED8">
            <w:pPr>
              <w:textAlignment w:val="baseline"/>
              <w:rPr>
                <w:rFonts w:asciiTheme="minorHAnsi" w:eastAsia="Times New Roman" w:hAnsiTheme="minorHAnsi" w:cstheme="minorHAnsi"/>
              </w:rPr>
            </w:pPr>
            <w:proofErr w:type="spellStart"/>
            <w:r w:rsidRPr="00421B1A">
              <w:rPr>
                <w:rFonts w:asciiTheme="minorHAnsi" w:eastAsia="Times New Roman" w:hAnsiTheme="minorHAnsi" w:cstheme="minorHAnsi"/>
              </w:rPr>
              <w:t>Controllers</w:t>
            </w:r>
            <w:proofErr w:type="spellEnd"/>
            <w:r w:rsidRPr="00421B1A">
              <w:rPr>
                <w:rFonts w:asciiTheme="minorHAnsi" w:eastAsia="Times New Roman" w:hAnsiTheme="minorHAnsi" w:cstheme="minorHAnsi"/>
              </w:rPr>
              <w:t xml:space="preserve"> Office</w:t>
            </w:r>
          </w:p>
        </w:tc>
        <w:tc>
          <w:tcPr>
            <w:tcW w:w="1382" w:type="dxa"/>
          </w:tcPr>
          <w:p w14:paraId="480940F7"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2026</w:t>
            </w:r>
          </w:p>
        </w:tc>
      </w:tr>
      <w:tr w:rsidR="00FF24CF" w:rsidRPr="00421B1A" w14:paraId="029E8760" w14:textId="77777777" w:rsidTr="1F16B1C4">
        <w:trPr>
          <w:trHeight w:val="250"/>
        </w:trPr>
        <w:tc>
          <w:tcPr>
            <w:tcW w:w="1980" w:type="dxa"/>
          </w:tcPr>
          <w:p w14:paraId="05ED6316"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Erik Lundquist</w:t>
            </w:r>
          </w:p>
        </w:tc>
        <w:tc>
          <w:tcPr>
            <w:tcW w:w="2700" w:type="dxa"/>
          </w:tcPr>
          <w:p w14:paraId="7EFEFABC"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Associate Vice Chancellor for Research</w:t>
            </w:r>
          </w:p>
        </w:tc>
        <w:tc>
          <w:tcPr>
            <w:tcW w:w="3298" w:type="dxa"/>
          </w:tcPr>
          <w:p w14:paraId="16E603E6"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Office of Research</w:t>
            </w:r>
          </w:p>
        </w:tc>
        <w:tc>
          <w:tcPr>
            <w:tcW w:w="1382" w:type="dxa"/>
          </w:tcPr>
          <w:p w14:paraId="11303CF0"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2026</w:t>
            </w:r>
          </w:p>
        </w:tc>
      </w:tr>
      <w:tr w:rsidR="00FF24CF" w:rsidRPr="00421B1A" w14:paraId="4A45ECF5" w14:textId="77777777" w:rsidTr="1F16B1C4">
        <w:trPr>
          <w:trHeight w:val="250"/>
        </w:trPr>
        <w:tc>
          <w:tcPr>
            <w:tcW w:w="1980" w:type="dxa"/>
          </w:tcPr>
          <w:p w14:paraId="16BC2C98"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Caitlin Day Wedel</w:t>
            </w:r>
          </w:p>
        </w:tc>
        <w:tc>
          <w:tcPr>
            <w:tcW w:w="2700" w:type="dxa"/>
          </w:tcPr>
          <w:p w14:paraId="4C0777F8"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Director</w:t>
            </w:r>
          </w:p>
        </w:tc>
        <w:tc>
          <w:tcPr>
            <w:tcW w:w="3298" w:type="dxa"/>
          </w:tcPr>
          <w:p w14:paraId="55925124"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Finance SSC</w:t>
            </w:r>
          </w:p>
        </w:tc>
        <w:tc>
          <w:tcPr>
            <w:tcW w:w="1382" w:type="dxa"/>
          </w:tcPr>
          <w:p w14:paraId="693FA911"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Ongoing</w:t>
            </w:r>
          </w:p>
        </w:tc>
      </w:tr>
      <w:tr w:rsidR="00FF24CF" w:rsidRPr="00421B1A" w14:paraId="5B49101B" w14:textId="77777777" w:rsidTr="1F16B1C4">
        <w:trPr>
          <w:trHeight w:val="250"/>
        </w:trPr>
        <w:tc>
          <w:tcPr>
            <w:tcW w:w="1980" w:type="dxa"/>
          </w:tcPr>
          <w:p w14:paraId="77A04F8A"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Jessica Chilcoat</w:t>
            </w:r>
          </w:p>
        </w:tc>
        <w:tc>
          <w:tcPr>
            <w:tcW w:w="2700" w:type="dxa"/>
          </w:tcPr>
          <w:p w14:paraId="5C18477C"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Associate Director</w:t>
            </w:r>
          </w:p>
        </w:tc>
        <w:tc>
          <w:tcPr>
            <w:tcW w:w="3298" w:type="dxa"/>
          </w:tcPr>
          <w:p w14:paraId="2A7B3EAF"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Finance SSC</w:t>
            </w:r>
          </w:p>
        </w:tc>
        <w:tc>
          <w:tcPr>
            <w:tcW w:w="1382" w:type="dxa"/>
          </w:tcPr>
          <w:p w14:paraId="552082DC" w14:textId="77777777" w:rsidR="00FF24CF" w:rsidRPr="00421B1A" w:rsidRDefault="00FF24CF" w:rsidP="00973ED8">
            <w:pPr>
              <w:textAlignment w:val="baseline"/>
              <w:rPr>
                <w:rFonts w:asciiTheme="minorHAnsi" w:eastAsia="Times New Roman" w:hAnsiTheme="minorHAnsi" w:cstheme="minorHAnsi"/>
              </w:rPr>
            </w:pPr>
            <w:r w:rsidRPr="00421B1A">
              <w:rPr>
                <w:rFonts w:asciiTheme="minorHAnsi" w:eastAsia="Times New Roman" w:hAnsiTheme="minorHAnsi" w:cstheme="minorHAnsi"/>
              </w:rPr>
              <w:t>Ongoing</w:t>
            </w:r>
          </w:p>
        </w:tc>
      </w:tr>
    </w:tbl>
    <w:p w14:paraId="44CDFA2B" w14:textId="4BE61E8D"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rPr>
        <w:t> </w:t>
      </w:r>
    </w:p>
    <w:p w14:paraId="2D03294D" w14:textId="77777777" w:rsidR="00FF24CF" w:rsidRPr="00421B1A" w:rsidRDefault="00FF24CF" w:rsidP="00FF24CF">
      <w:pPr>
        <w:pStyle w:val="Heading2"/>
        <w:rPr>
          <w:rFonts w:asciiTheme="minorHAnsi" w:hAnsiTheme="minorHAnsi" w:cstheme="minorHAnsi"/>
          <w:sz w:val="24"/>
          <w:szCs w:val="24"/>
        </w:rPr>
      </w:pPr>
      <w:bookmarkStart w:id="26" w:name="_Toc187828583"/>
      <w:r w:rsidRPr="00421B1A">
        <w:rPr>
          <w:rFonts w:asciiTheme="minorHAnsi" w:hAnsiTheme="minorHAnsi" w:cstheme="minorHAnsi"/>
          <w:sz w:val="24"/>
          <w:szCs w:val="24"/>
        </w:rPr>
        <w:t>Frequency of Meetings</w:t>
      </w:r>
      <w:bookmarkEnd w:id="26"/>
      <w:r w:rsidRPr="00421B1A">
        <w:rPr>
          <w:rFonts w:asciiTheme="minorHAnsi" w:hAnsiTheme="minorHAnsi" w:cstheme="minorHAnsi"/>
          <w:sz w:val="24"/>
          <w:szCs w:val="24"/>
        </w:rPr>
        <w:t>  </w:t>
      </w:r>
    </w:p>
    <w:p w14:paraId="6D544091" w14:textId="77777777"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rPr>
        <w:t> </w:t>
      </w:r>
    </w:p>
    <w:p w14:paraId="2A5AB15C" w14:textId="092F7983"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The SSC Experience Council will meet at least three times per year. Additional Council meetings will be scheduled as needed</w:t>
      </w:r>
      <w:proofErr w:type="gramStart"/>
      <w:r w:rsidRPr="00421B1A">
        <w:rPr>
          <w:rFonts w:asciiTheme="minorHAnsi" w:eastAsia="Times New Roman" w:hAnsiTheme="minorHAnsi" w:cstheme="minorHAnsi"/>
          <w:sz w:val="24"/>
          <w:szCs w:val="24"/>
        </w:rPr>
        <w:t>.  </w:t>
      </w:r>
      <w:proofErr w:type="gramEnd"/>
    </w:p>
    <w:p w14:paraId="7452E5EB" w14:textId="77777777" w:rsidR="00FF24CF" w:rsidRPr="00421B1A" w:rsidRDefault="00FF24CF" w:rsidP="00FF24CF">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 </w:t>
      </w:r>
    </w:p>
    <w:p w14:paraId="160297C9" w14:textId="25939CFB" w:rsidR="005E589F" w:rsidRPr="00421B1A" w:rsidRDefault="00FF24CF" w:rsidP="00B05EBB">
      <w:pPr>
        <w:textAlignment w:val="baseline"/>
        <w:rPr>
          <w:rFonts w:asciiTheme="minorHAnsi" w:eastAsia="Times New Roman" w:hAnsiTheme="minorHAnsi" w:cstheme="minorHAnsi"/>
          <w:sz w:val="18"/>
          <w:szCs w:val="18"/>
        </w:rPr>
      </w:pPr>
      <w:r w:rsidRPr="00421B1A">
        <w:rPr>
          <w:rFonts w:asciiTheme="minorHAnsi" w:eastAsia="Times New Roman" w:hAnsiTheme="minorHAnsi" w:cstheme="minorHAnsi"/>
          <w:sz w:val="24"/>
          <w:szCs w:val="24"/>
        </w:rPr>
        <w:t>The Chair of the SSC Experience Council is responsible for setting meeting dates and sending meeting invitations. </w:t>
      </w:r>
    </w:p>
    <w:sectPr w:rsidR="005E589F" w:rsidRPr="00421B1A" w:rsidSect="009228EF">
      <w:footerReference w:type="defaul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9B1B" w14:textId="77777777" w:rsidR="00527074" w:rsidRDefault="00527074" w:rsidP="00851D83">
      <w:r>
        <w:separator/>
      </w:r>
    </w:p>
  </w:endnote>
  <w:endnote w:type="continuationSeparator" w:id="0">
    <w:p w14:paraId="79A5EBF5" w14:textId="77777777" w:rsidR="00527074" w:rsidRDefault="00527074" w:rsidP="00851D83">
      <w:r>
        <w:continuationSeparator/>
      </w:r>
    </w:p>
  </w:endnote>
  <w:endnote w:type="continuationNotice" w:id="1">
    <w:p w14:paraId="3582B073" w14:textId="77777777" w:rsidR="00527074" w:rsidRDefault="00527074" w:rsidP="00851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B458" w14:textId="77777777" w:rsidR="003F102C" w:rsidRDefault="003F1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DC9F" w14:textId="77777777" w:rsidR="003F102C" w:rsidRDefault="003F1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A1D5" w14:textId="4A4C660B" w:rsidR="001A2E3B" w:rsidRDefault="001A2E3B" w:rsidP="00682607">
    <w:pPr>
      <w:pStyle w:val="Footer"/>
    </w:pPr>
  </w:p>
  <w:p w14:paraId="6A33016D" w14:textId="23F4A7F7" w:rsidR="00A72638" w:rsidRDefault="00A72638" w:rsidP="00B314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388282"/>
      <w:docPartObj>
        <w:docPartGallery w:val="Page Numbers (Bottom of Page)"/>
        <w:docPartUnique/>
      </w:docPartObj>
    </w:sdtPr>
    <w:sdtEndPr>
      <w:rPr>
        <w:noProof/>
      </w:rPr>
    </w:sdtEndPr>
    <w:sdtContent>
      <w:p w14:paraId="60499201" w14:textId="65C83FB1" w:rsidR="00BA1D90" w:rsidRDefault="00BA1D90">
        <w:pPr>
          <w:pStyle w:val="Footer"/>
        </w:pPr>
        <w:r>
          <w:fldChar w:fldCharType="begin"/>
        </w:r>
        <w:r>
          <w:instrText xml:space="preserve"> PAGE   \* MERGEFORMAT </w:instrText>
        </w:r>
        <w:r>
          <w:fldChar w:fldCharType="separate"/>
        </w:r>
        <w:r>
          <w:rPr>
            <w:noProof/>
          </w:rPr>
          <w:t>2</w:t>
        </w:r>
        <w:r>
          <w:rPr>
            <w:noProof/>
          </w:rPr>
          <w:fldChar w:fldCharType="end"/>
        </w:r>
      </w:p>
    </w:sdtContent>
  </w:sdt>
  <w:p w14:paraId="09C3C71E" w14:textId="77777777" w:rsidR="00A72638" w:rsidRDefault="00A72638" w:rsidP="00851D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EC77" w14:textId="7D82BFE6" w:rsidR="00A72638" w:rsidRDefault="00A72638" w:rsidP="001A2E3B">
    <w:pPr>
      <w:pStyle w:val="Footer"/>
      <w:tabs>
        <w:tab w:val="clear" w:pos="4680"/>
        <w:tab w:val="clear" w:pos="9360"/>
      </w:tabs>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370376"/>
      <w:docPartObj>
        <w:docPartGallery w:val="Page Numbers (Bottom of Page)"/>
        <w:docPartUnique/>
      </w:docPartObj>
    </w:sdtPr>
    <w:sdtEndPr>
      <w:rPr>
        <w:noProof/>
      </w:rPr>
    </w:sdtEndPr>
    <w:sdtContent>
      <w:p w14:paraId="39067208" w14:textId="38253946" w:rsidR="009228EF" w:rsidRDefault="009228EF">
        <w:pPr>
          <w:pStyle w:val="Footer"/>
        </w:pPr>
        <w:r>
          <w:fldChar w:fldCharType="begin"/>
        </w:r>
        <w:r>
          <w:instrText xml:space="preserve"> PAGE   \* MERGEFORMAT </w:instrText>
        </w:r>
        <w:r>
          <w:fldChar w:fldCharType="separate"/>
        </w:r>
        <w:r>
          <w:rPr>
            <w:noProof/>
          </w:rPr>
          <w:t>2</w:t>
        </w:r>
        <w:r>
          <w:rPr>
            <w:noProof/>
          </w:rPr>
          <w:fldChar w:fldCharType="end"/>
        </w:r>
      </w:p>
    </w:sdtContent>
  </w:sdt>
  <w:p w14:paraId="5B99BE8B" w14:textId="77777777" w:rsidR="00A72638" w:rsidRDefault="00A72638" w:rsidP="00851D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14941"/>
      <w:docPartObj>
        <w:docPartGallery w:val="Page Numbers (Bottom of Page)"/>
        <w:docPartUnique/>
      </w:docPartObj>
    </w:sdtPr>
    <w:sdtEndPr>
      <w:rPr>
        <w:noProof/>
      </w:rPr>
    </w:sdtEndPr>
    <w:sdtContent>
      <w:p w14:paraId="3A17AF4C" w14:textId="7AD0E0A8" w:rsidR="009228EF" w:rsidRDefault="009228EF">
        <w:pPr>
          <w:pStyle w:val="Footer"/>
        </w:pPr>
        <w:r>
          <w:fldChar w:fldCharType="begin"/>
        </w:r>
        <w:r>
          <w:instrText xml:space="preserve"> PAGE   \* MERGEFORMAT </w:instrText>
        </w:r>
        <w:r>
          <w:fldChar w:fldCharType="separate"/>
        </w:r>
        <w:r>
          <w:rPr>
            <w:noProof/>
          </w:rPr>
          <w:t>2</w:t>
        </w:r>
        <w:r>
          <w:rPr>
            <w:noProof/>
          </w:rPr>
          <w:fldChar w:fldCharType="end"/>
        </w:r>
      </w:p>
    </w:sdtContent>
  </w:sdt>
  <w:p w14:paraId="5F7FC2EC" w14:textId="77777777" w:rsidR="00A72638" w:rsidRDefault="00A7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075B" w14:textId="77777777" w:rsidR="00527074" w:rsidRDefault="00527074" w:rsidP="00851D83">
      <w:r>
        <w:separator/>
      </w:r>
    </w:p>
  </w:footnote>
  <w:footnote w:type="continuationSeparator" w:id="0">
    <w:p w14:paraId="2EAF7E3E" w14:textId="77777777" w:rsidR="00527074" w:rsidRDefault="00527074" w:rsidP="00851D83">
      <w:r>
        <w:continuationSeparator/>
      </w:r>
    </w:p>
  </w:footnote>
  <w:footnote w:type="continuationNotice" w:id="1">
    <w:p w14:paraId="73BB558F" w14:textId="77777777" w:rsidR="00527074" w:rsidRDefault="00527074" w:rsidP="00851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BC80" w14:textId="77777777" w:rsidR="003F102C" w:rsidRDefault="003F1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5" w:type="dxa"/>
      <w:tblLook w:val="04A0" w:firstRow="1" w:lastRow="0" w:firstColumn="1" w:lastColumn="0" w:noHBand="0" w:noVBand="1"/>
    </w:tblPr>
    <w:tblGrid>
      <w:gridCol w:w="2635"/>
      <w:gridCol w:w="4050"/>
      <w:gridCol w:w="2880"/>
    </w:tblGrid>
    <w:tr w:rsidR="00F0230A" w:rsidRPr="00253663" w14:paraId="781F602F" w14:textId="77777777" w:rsidTr="00A46F15">
      <w:tc>
        <w:tcPr>
          <w:tcW w:w="2635" w:type="dxa"/>
        </w:tcPr>
        <w:p w14:paraId="75175CBD" w14:textId="77777777" w:rsidR="00F0230A" w:rsidRDefault="00F0230A" w:rsidP="00F0230A">
          <w:pPr>
            <w:pStyle w:val="Header"/>
          </w:pPr>
          <w:r>
            <w:rPr>
              <w:noProof/>
              <w:color w:val="2B579A"/>
              <w:shd w:val="clear" w:color="auto" w:fill="E6E6E6"/>
            </w:rPr>
            <w:drawing>
              <wp:inline distT="0" distB="0" distL="0" distR="0" wp14:anchorId="0690F93E" wp14:editId="40607E2E">
                <wp:extent cx="1066800" cy="950614"/>
                <wp:effectExtent l="0" t="0" r="0" b="1905"/>
                <wp:docPr id="1400552469" name="Picture 8" descr="Color image of KU Jayhaw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8857" name="Picture 8" descr="Color image of KU Jayhawk. "/>
                        <pic:cNvPicPr/>
                      </pic:nvPicPr>
                      <pic:blipFill>
                        <a:blip r:embed="rId1">
                          <a:extLst>
                            <a:ext uri="{28A0092B-C50C-407E-A947-70E740481C1C}">
                              <a14:useLocalDpi xmlns:a14="http://schemas.microsoft.com/office/drawing/2010/main" val="0"/>
                            </a:ext>
                          </a:extLst>
                        </a:blip>
                        <a:stretch>
                          <a:fillRect/>
                        </a:stretch>
                      </pic:blipFill>
                      <pic:spPr>
                        <a:xfrm>
                          <a:off x="0" y="0"/>
                          <a:ext cx="1066800" cy="950614"/>
                        </a:xfrm>
                        <a:prstGeom prst="rect">
                          <a:avLst/>
                        </a:prstGeom>
                      </pic:spPr>
                    </pic:pic>
                  </a:graphicData>
                </a:graphic>
              </wp:inline>
            </w:drawing>
          </w:r>
          <w:r>
            <w:t xml:space="preserve">               </w:t>
          </w:r>
        </w:p>
      </w:tc>
      <w:tc>
        <w:tcPr>
          <w:tcW w:w="4050" w:type="dxa"/>
        </w:tcPr>
        <w:p w14:paraId="6FFBEAEF" w14:textId="77777777" w:rsidR="00F0230A" w:rsidRPr="00E128DC" w:rsidRDefault="00F0230A" w:rsidP="00F0230A">
          <w:pPr>
            <w:pStyle w:val="Header"/>
            <w:jc w:val="center"/>
            <w:rPr>
              <w:rFonts w:asciiTheme="minorHAnsi" w:hAnsiTheme="minorHAnsi"/>
              <w:sz w:val="24"/>
            </w:rPr>
          </w:pPr>
          <w:r w:rsidRPr="00813C71">
            <w:br/>
          </w:r>
          <w:r w:rsidRPr="00E128DC">
            <w:rPr>
              <w:rFonts w:asciiTheme="minorHAnsi" w:hAnsiTheme="minorHAnsi"/>
            </w:rPr>
            <w:t>Service Level Commitment</w:t>
          </w:r>
        </w:p>
        <w:p w14:paraId="2E70C65D" w14:textId="77777777" w:rsidR="00F0230A" w:rsidRPr="00E128DC" w:rsidRDefault="00F0230A" w:rsidP="00F0230A">
          <w:pPr>
            <w:pStyle w:val="Header"/>
            <w:jc w:val="center"/>
            <w:rPr>
              <w:rFonts w:asciiTheme="minorHAnsi" w:hAnsiTheme="minorHAnsi"/>
            </w:rPr>
          </w:pPr>
          <w:r>
            <w:rPr>
              <w:rFonts w:asciiTheme="minorHAnsi" w:hAnsiTheme="minorHAnsi"/>
            </w:rPr>
            <w:t>Shared Service Center</w:t>
          </w:r>
        </w:p>
        <w:p w14:paraId="52A13336" w14:textId="77777777" w:rsidR="00F0230A" w:rsidRPr="00395619" w:rsidRDefault="00F0230A" w:rsidP="00F0230A">
          <w:pPr>
            <w:pStyle w:val="Header"/>
          </w:pPr>
        </w:p>
      </w:tc>
      <w:tc>
        <w:tcPr>
          <w:tcW w:w="2880" w:type="dxa"/>
        </w:tcPr>
        <w:p w14:paraId="60F94096" w14:textId="77777777" w:rsidR="00F0230A" w:rsidRPr="00E128DC" w:rsidRDefault="00F0230A" w:rsidP="00F0230A">
          <w:pPr>
            <w:pStyle w:val="Header"/>
            <w:rPr>
              <w:rFonts w:asciiTheme="minorHAnsi" w:hAnsiTheme="minorHAnsi"/>
            </w:rPr>
          </w:pPr>
        </w:p>
        <w:p w14:paraId="552FB440" w14:textId="77777777" w:rsidR="00F0230A" w:rsidRPr="00E128DC" w:rsidRDefault="00F0230A" w:rsidP="00F0230A">
          <w:pPr>
            <w:pStyle w:val="Header"/>
            <w:rPr>
              <w:rFonts w:asciiTheme="minorHAnsi" w:hAnsiTheme="minorHAnsi"/>
            </w:rPr>
          </w:pPr>
        </w:p>
        <w:p w14:paraId="2222DB76" w14:textId="77777777" w:rsidR="00F0230A" w:rsidRPr="00E128DC" w:rsidRDefault="00F0230A" w:rsidP="00F0230A">
          <w:pPr>
            <w:pStyle w:val="Header"/>
            <w:rPr>
              <w:rFonts w:asciiTheme="minorHAnsi" w:hAnsiTheme="minorHAnsi"/>
            </w:rPr>
          </w:pPr>
        </w:p>
        <w:p w14:paraId="2E49FA09" w14:textId="77777777" w:rsidR="00F0230A" w:rsidRPr="00E128DC" w:rsidRDefault="00F0230A" w:rsidP="00F0230A">
          <w:pPr>
            <w:pStyle w:val="Header"/>
            <w:rPr>
              <w:rFonts w:asciiTheme="minorHAnsi" w:hAnsiTheme="minorHAnsi"/>
            </w:rPr>
          </w:pPr>
        </w:p>
        <w:p w14:paraId="6709FFA3" w14:textId="77777777" w:rsidR="00F0230A" w:rsidRPr="00E128DC" w:rsidRDefault="00F0230A" w:rsidP="00F0230A">
          <w:pPr>
            <w:pStyle w:val="Header"/>
            <w:rPr>
              <w:rFonts w:asciiTheme="minorHAnsi" w:hAnsiTheme="minorHAnsi"/>
            </w:rPr>
          </w:pPr>
          <w:r w:rsidRPr="00E128DC">
            <w:rPr>
              <w:rFonts w:asciiTheme="minorHAnsi" w:hAnsiTheme="minorHAnsi"/>
            </w:rPr>
            <w:t>University of Kansas</w:t>
          </w:r>
        </w:p>
        <w:p w14:paraId="2E7C7849" w14:textId="32C05719" w:rsidR="00F0230A" w:rsidRPr="00E128DC" w:rsidRDefault="00F0230A" w:rsidP="00F0230A">
          <w:pPr>
            <w:pStyle w:val="Header"/>
            <w:rPr>
              <w:rFonts w:asciiTheme="minorHAnsi" w:hAnsiTheme="minorHAnsi"/>
            </w:rPr>
          </w:pPr>
          <w:r>
            <w:rPr>
              <w:rFonts w:asciiTheme="minorHAnsi" w:hAnsiTheme="minorHAnsi"/>
            </w:rPr>
            <w:t>Spring 202</w:t>
          </w:r>
          <w:r w:rsidR="00EE5633">
            <w:rPr>
              <w:rFonts w:asciiTheme="minorHAnsi" w:hAnsiTheme="minorHAnsi"/>
            </w:rPr>
            <w:t>5</w:t>
          </w:r>
        </w:p>
      </w:tc>
    </w:tr>
  </w:tbl>
  <w:p w14:paraId="66B9D8D8" w14:textId="77777777" w:rsidR="00A72638" w:rsidRDefault="00A72638" w:rsidP="00851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0B27C" w14:textId="77777777" w:rsidR="003F102C" w:rsidRDefault="003F10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5" w:type="dxa"/>
      <w:tblLook w:val="0000" w:firstRow="0" w:lastRow="0" w:firstColumn="0" w:lastColumn="0" w:noHBand="0" w:noVBand="0"/>
    </w:tblPr>
    <w:tblGrid>
      <w:gridCol w:w="2635"/>
      <w:gridCol w:w="4050"/>
      <w:gridCol w:w="2880"/>
    </w:tblGrid>
    <w:tr w:rsidR="00F0230A" w:rsidRPr="00253663" w14:paraId="52144DC2" w14:textId="77777777" w:rsidTr="00EA02A3">
      <w:tc>
        <w:tcPr>
          <w:tcW w:w="2635" w:type="dxa"/>
        </w:tcPr>
        <w:p w14:paraId="29DECF44" w14:textId="77777777" w:rsidR="00F0230A" w:rsidRDefault="00F0230A" w:rsidP="00F0230A">
          <w:pPr>
            <w:pStyle w:val="Header"/>
          </w:pPr>
          <w:r>
            <w:rPr>
              <w:noProof/>
              <w:color w:val="2B579A"/>
              <w:shd w:val="clear" w:color="auto" w:fill="E6E6E6"/>
            </w:rPr>
            <w:drawing>
              <wp:inline distT="0" distB="0" distL="0" distR="0" wp14:anchorId="47458787" wp14:editId="28FD75E6">
                <wp:extent cx="1066800" cy="950614"/>
                <wp:effectExtent l="0" t="0" r="0" b="1905"/>
                <wp:docPr id="3" name="Picture 13" descr="Color image of KU Jayhaw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Color image of KU Jayhawk. "/>
                        <pic:cNvPicPr/>
                      </pic:nvPicPr>
                      <pic:blipFill>
                        <a:blip r:embed="rId1">
                          <a:extLst>
                            <a:ext uri="{28A0092B-C50C-407E-A947-70E740481C1C}">
                              <a14:useLocalDpi xmlns:a14="http://schemas.microsoft.com/office/drawing/2010/main" val="0"/>
                            </a:ext>
                          </a:extLst>
                        </a:blip>
                        <a:stretch>
                          <a:fillRect/>
                        </a:stretch>
                      </pic:blipFill>
                      <pic:spPr>
                        <a:xfrm>
                          <a:off x="0" y="0"/>
                          <a:ext cx="1066800" cy="950614"/>
                        </a:xfrm>
                        <a:prstGeom prst="rect">
                          <a:avLst/>
                        </a:prstGeom>
                      </pic:spPr>
                    </pic:pic>
                  </a:graphicData>
                </a:graphic>
              </wp:inline>
            </w:drawing>
          </w:r>
          <w:r>
            <w:t xml:space="preserve">               </w:t>
          </w:r>
        </w:p>
      </w:tc>
      <w:tc>
        <w:tcPr>
          <w:tcW w:w="4050" w:type="dxa"/>
        </w:tcPr>
        <w:p w14:paraId="73E94B73" w14:textId="77777777" w:rsidR="00F0230A" w:rsidRPr="00E128DC" w:rsidRDefault="00F0230A" w:rsidP="00F0230A">
          <w:pPr>
            <w:pStyle w:val="Header"/>
            <w:jc w:val="center"/>
            <w:rPr>
              <w:rFonts w:asciiTheme="minorHAnsi" w:hAnsiTheme="minorHAnsi"/>
              <w:sz w:val="24"/>
            </w:rPr>
          </w:pPr>
          <w:r w:rsidRPr="00813C71">
            <w:br/>
          </w:r>
          <w:r w:rsidRPr="00E128DC">
            <w:rPr>
              <w:rFonts w:asciiTheme="minorHAnsi" w:hAnsiTheme="minorHAnsi"/>
            </w:rPr>
            <w:t>Service Level Commitment</w:t>
          </w:r>
        </w:p>
        <w:p w14:paraId="58006C25" w14:textId="77777777" w:rsidR="00F0230A" w:rsidRPr="00E128DC" w:rsidRDefault="00F0230A" w:rsidP="00F0230A">
          <w:pPr>
            <w:pStyle w:val="Header"/>
            <w:jc w:val="center"/>
            <w:rPr>
              <w:rFonts w:asciiTheme="minorHAnsi" w:hAnsiTheme="minorHAnsi"/>
            </w:rPr>
          </w:pPr>
          <w:r>
            <w:rPr>
              <w:rFonts w:asciiTheme="minorHAnsi" w:hAnsiTheme="minorHAnsi"/>
            </w:rPr>
            <w:t>Shared Service Center</w:t>
          </w:r>
        </w:p>
        <w:p w14:paraId="26F30886" w14:textId="77777777" w:rsidR="00F0230A" w:rsidRPr="00395619" w:rsidRDefault="00F0230A" w:rsidP="00F0230A">
          <w:pPr>
            <w:pStyle w:val="Header"/>
          </w:pPr>
        </w:p>
      </w:tc>
      <w:tc>
        <w:tcPr>
          <w:tcW w:w="2880" w:type="dxa"/>
        </w:tcPr>
        <w:p w14:paraId="26D26478" w14:textId="77777777" w:rsidR="00F0230A" w:rsidRPr="00E128DC" w:rsidRDefault="00F0230A" w:rsidP="00F0230A">
          <w:pPr>
            <w:pStyle w:val="Header"/>
            <w:rPr>
              <w:rFonts w:asciiTheme="minorHAnsi" w:hAnsiTheme="minorHAnsi"/>
            </w:rPr>
          </w:pPr>
        </w:p>
        <w:p w14:paraId="70651C3E" w14:textId="77777777" w:rsidR="00F0230A" w:rsidRPr="00E128DC" w:rsidRDefault="00F0230A" w:rsidP="00F0230A">
          <w:pPr>
            <w:pStyle w:val="Header"/>
            <w:rPr>
              <w:rFonts w:asciiTheme="minorHAnsi" w:hAnsiTheme="minorHAnsi"/>
            </w:rPr>
          </w:pPr>
        </w:p>
        <w:p w14:paraId="71F96FC1" w14:textId="77777777" w:rsidR="00F0230A" w:rsidRPr="00E128DC" w:rsidRDefault="00F0230A" w:rsidP="00F0230A">
          <w:pPr>
            <w:pStyle w:val="Header"/>
            <w:rPr>
              <w:rFonts w:asciiTheme="minorHAnsi" w:hAnsiTheme="minorHAnsi"/>
            </w:rPr>
          </w:pPr>
        </w:p>
        <w:p w14:paraId="09413B6C" w14:textId="77777777" w:rsidR="00F0230A" w:rsidRPr="00E128DC" w:rsidRDefault="00F0230A" w:rsidP="00F0230A">
          <w:pPr>
            <w:pStyle w:val="Header"/>
            <w:rPr>
              <w:rFonts w:asciiTheme="minorHAnsi" w:hAnsiTheme="minorHAnsi"/>
            </w:rPr>
          </w:pPr>
        </w:p>
        <w:p w14:paraId="26915EE6" w14:textId="77777777" w:rsidR="00F0230A" w:rsidRPr="00E128DC" w:rsidRDefault="00F0230A" w:rsidP="00F0230A">
          <w:pPr>
            <w:pStyle w:val="Header"/>
            <w:rPr>
              <w:rFonts w:asciiTheme="minorHAnsi" w:hAnsiTheme="minorHAnsi"/>
            </w:rPr>
          </w:pPr>
          <w:r w:rsidRPr="00E128DC">
            <w:rPr>
              <w:rFonts w:asciiTheme="minorHAnsi" w:hAnsiTheme="minorHAnsi"/>
            </w:rPr>
            <w:t>University of Kansas</w:t>
          </w:r>
        </w:p>
        <w:p w14:paraId="6AA8355E" w14:textId="6A7859A9" w:rsidR="00F0230A" w:rsidRPr="00E128DC" w:rsidRDefault="00F0230A" w:rsidP="00F0230A">
          <w:pPr>
            <w:pStyle w:val="Header"/>
            <w:rPr>
              <w:rFonts w:asciiTheme="minorHAnsi" w:hAnsiTheme="minorHAnsi"/>
            </w:rPr>
          </w:pPr>
          <w:r>
            <w:rPr>
              <w:rFonts w:asciiTheme="minorHAnsi" w:hAnsiTheme="minorHAnsi"/>
            </w:rPr>
            <w:t>Spring 202</w:t>
          </w:r>
          <w:r w:rsidR="00EE5633">
            <w:rPr>
              <w:rFonts w:asciiTheme="minorHAnsi" w:hAnsiTheme="minorHAnsi"/>
            </w:rPr>
            <w:t>5</w:t>
          </w:r>
        </w:p>
      </w:tc>
    </w:tr>
  </w:tbl>
  <w:p w14:paraId="6FF7F9EB" w14:textId="77777777" w:rsidR="00A72638" w:rsidRDefault="00A72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095"/>
    <w:multiLevelType w:val="hybridMultilevel"/>
    <w:tmpl w:val="FF120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76E83"/>
    <w:multiLevelType w:val="hybridMultilevel"/>
    <w:tmpl w:val="02BA1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02932"/>
    <w:multiLevelType w:val="hybridMultilevel"/>
    <w:tmpl w:val="A956E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312DBA"/>
    <w:multiLevelType w:val="hybridMultilevel"/>
    <w:tmpl w:val="FB603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0523D"/>
    <w:multiLevelType w:val="hybridMultilevel"/>
    <w:tmpl w:val="77685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B054D3"/>
    <w:multiLevelType w:val="hybridMultilevel"/>
    <w:tmpl w:val="DFFC6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C5EFF"/>
    <w:multiLevelType w:val="hybridMultilevel"/>
    <w:tmpl w:val="4A029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102E8"/>
    <w:multiLevelType w:val="hybridMultilevel"/>
    <w:tmpl w:val="52608E26"/>
    <w:lvl w:ilvl="0" w:tplc="FA3EA12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BE23FA"/>
    <w:multiLevelType w:val="hybridMultilevel"/>
    <w:tmpl w:val="EAA08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17B04"/>
    <w:multiLevelType w:val="hybridMultilevel"/>
    <w:tmpl w:val="66787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8439E3"/>
    <w:multiLevelType w:val="hybridMultilevel"/>
    <w:tmpl w:val="EC841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B5353F"/>
    <w:multiLevelType w:val="hybridMultilevel"/>
    <w:tmpl w:val="03D8B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17139"/>
    <w:multiLevelType w:val="hybridMultilevel"/>
    <w:tmpl w:val="1C7A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E45FD"/>
    <w:multiLevelType w:val="hybridMultilevel"/>
    <w:tmpl w:val="045A2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AD2F06"/>
    <w:multiLevelType w:val="hybridMultilevel"/>
    <w:tmpl w:val="5B428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B70BC2"/>
    <w:multiLevelType w:val="hybridMultilevel"/>
    <w:tmpl w:val="87FA0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ED22E7"/>
    <w:multiLevelType w:val="hybridMultilevel"/>
    <w:tmpl w:val="AEBE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CC6C06"/>
    <w:multiLevelType w:val="hybridMultilevel"/>
    <w:tmpl w:val="B32C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700B05"/>
    <w:multiLevelType w:val="hybridMultilevel"/>
    <w:tmpl w:val="C7BE6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8477B9"/>
    <w:multiLevelType w:val="hybridMultilevel"/>
    <w:tmpl w:val="9AF63E40"/>
    <w:lvl w:ilvl="0" w:tplc="FA3EA12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D8070C"/>
    <w:multiLevelType w:val="hybridMultilevel"/>
    <w:tmpl w:val="27F67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167C22"/>
    <w:multiLevelType w:val="hybridMultilevel"/>
    <w:tmpl w:val="E3C0E2D2"/>
    <w:lvl w:ilvl="0" w:tplc="FA3EA12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94116F"/>
    <w:multiLevelType w:val="hybridMultilevel"/>
    <w:tmpl w:val="04848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EC50BD"/>
    <w:multiLevelType w:val="hybridMultilevel"/>
    <w:tmpl w:val="8DF8C8E6"/>
    <w:lvl w:ilvl="0" w:tplc="FA3EA12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FE6EE9"/>
    <w:multiLevelType w:val="hybridMultilevel"/>
    <w:tmpl w:val="5338D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597E41"/>
    <w:multiLevelType w:val="hybridMultilevel"/>
    <w:tmpl w:val="8C1A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CE4211"/>
    <w:multiLevelType w:val="hybridMultilevel"/>
    <w:tmpl w:val="957A0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AB0C71"/>
    <w:multiLevelType w:val="hybridMultilevel"/>
    <w:tmpl w:val="D03E9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A3593F"/>
    <w:multiLevelType w:val="hybridMultilevel"/>
    <w:tmpl w:val="E47E6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7B68E8"/>
    <w:multiLevelType w:val="hybridMultilevel"/>
    <w:tmpl w:val="CAC22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DD1002"/>
    <w:multiLevelType w:val="hybridMultilevel"/>
    <w:tmpl w:val="89040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3745757">
    <w:abstractNumId w:val="7"/>
  </w:num>
  <w:num w:numId="2" w16cid:durableId="1899587452">
    <w:abstractNumId w:val="19"/>
  </w:num>
  <w:num w:numId="3" w16cid:durableId="1180435995">
    <w:abstractNumId w:val="21"/>
  </w:num>
  <w:num w:numId="4" w16cid:durableId="1950161845">
    <w:abstractNumId w:val="23"/>
  </w:num>
  <w:num w:numId="5" w16cid:durableId="94400232">
    <w:abstractNumId w:val="5"/>
  </w:num>
  <w:num w:numId="6" w16cid:durableId="379674711">
    <w:abstractNumId w:val="11"/>
  </w:num>
  <w:num w:numId="7" w16cid:durableId="1739089454">
    <w:abstractNumId w:val="16"/>
  </w:num>
  <w:num w:numId="8" w16cid:durableId="1168180815">
    <w:abstractNumId w:val="13"/>
  </w:num>
  <w:num w:numId="9" w16cid:durableId="1229027110">
    <w:abstractNumId w:val="18"/>
  </w:num>
  <w:num w:numId="10" w16cid:durableId="541334465">
    <w:abstractNumId w:val="0"/>
  </w:num>
  <w:num w:numId="11" w16cid:durableId="1233740662">
    <w:abstractNumId w:val="1"/>
  </w:num>
  <w:num w:numId="12" w16cid:durableId="1620063157">
    <w:abstractNumId w:val="24"/>
  </w:num>
  <w:num w:numId="13" w16cid:durableId="425461069">
    <w:abstractNumId w:val="4"/>
  </w:num>
  <w:num w:numId="14" w16cid:durableId="1293712838">
    <w:abstractNumId w:val="26"/>
  </w:num>
  <w:num w:numId="15" w16cid:durableId="1957590798">
    <w:abstractNumId w:val="9"/>
  </w:num>
  <w:num w:numId="16" w16cid:durableId="187186996">
    <w:abstractNumId w:val="29"/>
  </w:num>
  <w:num w:numId="17" w16cid:durableId="92828834">
    <w:abstractNumId w:val="17"/>
  </w:num>
  <w:num w:numId="18" w16cid:durableId="214316933">
    <w:abstractNumId w:val="10"/>
  </w:num>
  <w:num w:numId="19" w16cid:durableId="1395858659">
    <w:abstractNumId w:val="25"/>
  </w:num>
  <w:num w:numId="20" w16cid:durableId="402165">
    <w:abstractNumId w:val="22"/>
  </w:num>
  <w:num w:numId="21" w16cid:durableId="397627637">
    <w:abstractNumId w:val="6"/>
  </w:num>
  <w:num w:numId="22" w16cid:durableId="1120802690">
    <w:abstractNumId w:val="2"/>
  </w:num>
  <w:num w:numId="23" w16cid:durableId="1693340016">
    <w:abstractNumId w:val="28"/>
  </w:num>
  <w:num w:numId="24" w16cid:durableId="360283197">
    <w:abstractNumId w:val="27"/>
  </w:num>
  <w:num w:numId="25" w16cid:durableId="951741748">
    <w:abstractNumId w:val="15"/>
  </w:num>
  <w:num w:numId="26" w16cid:durableId="704403856">
    <w:abstractNumId w:val="14"/>
  </w:num>
  <w:num w:numId="27" w16cid:durableId="1217200638">
    <w:abstractNumId w:val="8"/>
  </w:num>
  <w:num w:numId="28" w16cid:durableId="861821879">
    <w:abstractNumId w:val="20"/>
  </w:num>
  <w:num w:numId="29" w16cid:durableId="1340159572">
    <w:abstractNumId w:val="30"/>
  </w:num>
  <w:num w:numId="30" w16cid:durableId="231236094">
    <w:abstractNumId w:val="12"/>
  </w:num>
  <w:num w:numId="31" w16cid:durableId="574750846">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2EE"/>
    <w:rsid w:val="0000025B"/>
    <w:rsid w:val="0000044D"/>
    <w:rsid w:val="00001C2A"/>
    <w:rsid w:val="00004437"/>
    <w:rsid w:val="000054EC"/>
    <w:rsid w:val="00010360"/>
    <w:rsid w:val="000119CD"/>
    <w:rsid w:val="00012445"/>
    <w:rsid w:val="00012ADC"/>
    <w:rsid w:val="00016C16"/>
    <w:rsid w:val="00021564"/>
    <w:rsid w:val="00023FF3"/>
    <w:rsid w:val="00024F38"/>
    <w:rsid w:val="00025487"/>
    <w:rsid w:val="00027718"/>
    <w:rsid w:val="000319AE"/>
    <w:rsid w:val="00034159"/>
    <w:rsid w:val="00034636"/>
    <w:rsid w:val="000440A0"/>
    <w:rsid w:val="00044E67"/>
    <w:rsid w:val="00045F4D"/>
    <w:rsid w:val="000463C9"/>
    <w:rsid w:val="00047707"/>
    <w:rsid w:val="000512B9"/>
    <w:rsid w:val="000540DF"/>
    <w:rsid w:val="000545A7"/>
    <w:rsid w:val="00054B7B"/>
    <w:rsid w:val="00054D99"/>
    <w:rsid w:val="00056A03"/>
    <w:rsid w:val="00057DE0"/>
    <w:rsid w:val="00064017"/>
    <w:rsid w:val="00070126"/>
    <w:rsid w:val="00071F9A"/>
    <w:rsid w:val="00073547"/>
    <w:rsid w:val="00075243"/>
    <w:rsid w:val="00076F31"/>
    <w:rsid w:val="00080731"/>
    <w:rsid w:val="000809BD"/>
    <w:rsid w:val="00080D39"/>
    <w:rsid w:val="0008169B"/>
    <w:rsid w:val="00082587"/>
    <w:rsid w:val="00083253"/>
    <w:rsid w:val="000846BE"/>
    <w:rsid w:val="000906B4"/>
    <w:rsid w:val="00090898"/>
    <w:rsid w:val="00095AD5"/>
    <w:rsid w:val="000A0AE5"/>
    <w:rsid w:val="000A4404"/>
    <w:rsid w:val="000A79A2"/>
    <w:rsid w:val="000B12C7"/>
    <w:rsid w:val="000B292E"/>
    <w:rsid w:val="000B4D40"/>
    <w:rsid w:val="000B73AD"/>
    <w:rsid w:val="000B7C24"/>
    <w:rsid w:val="000C07A4"/>
    <w:rsid w:val="000C6DB2"/>
    <w:rsid w:val="000C7648"/>
    <w:rsid w:val="000D0C88"/>
    <w:rsid w:val="000D24E6"/>
    <w:rsid w:val="000D2C10"/>
    <w:rsid w:val="000D307C"/>
    <w:rsid w:val="000D4FC1"/>
    <w:rsid w:val="000E1AF2"/>
    <w:rsid w:val="000E23A7"/>
    <w:rsid w:val="000E38B3"/>
    <w:rsid w:val="000E3942"/>
    <w:rsid w:val="000E700F"/>
    <w:rsid w:val="000E7E5B"/>
    <w:rsid w:val="000F00F9"/>
    <w:rsid w:val="000F0D5D"/>
    <w:rsid w:val="000F388D"/>
    <w:rsid w:val="000F5B91"/>
    <w:rsid w:val="000F71B8"/>
    <w:rsid w:val="001036F0"/>
    <w:rsid w:val="00103962"/>
    <w:rsid w:val="00105399"/>
    <w:rsid w:val="00106E4F"/>
    <w:rsid w:val="00107865"/>
    <w:rsid w:val="001102B8"/>
    <w:rsid w:val="00114186"/>
    <w:rsid w:val="00114D23"/>
    <w:rsid w:val="001217D8"/>
    <w:rsid w:val="00123244"/>
    <w:rsid w:val="00123814"/>
    <w:rsid w:val="00124AD1"/>
    <w:rsid w:val="00124BF2"/>
    <w:rsid w:val="00130CA1"/>
    <w:rsid w:val="00132357"/>
    <w:rsid w:val="00134A4A"/>
    <w:rsid w:val="0013589C"/>
    <w:rsid w:val="00141C04"/>
    <w:rsid w:val="00143D59"/>
    <w:rsid w:val="001543B0"/>
    <w:rsid w:val="00157AB2"/>
    <w:rsid w:val="00157E93"/>
    <w:rsid w:val="00167955"/>
    <w:rsid w:val="00167ACF"/>
    <w:rsid w:val="00171D57"/>
    <w:rsid w:val="00172501"/>
    <w:rsid w:val="00173D0E"/>
    <w:rsid w:val="00174F26"/>
    <w:rsid w:val="00180813"/>
    <w:rsid w:val="00183436"/>
    <w:rsid w:val="00183E85"/>
    <w:rsid w:val="00184364"/>
    <w:rsid w:val="00185617"/>
    <w:rsid w:val="00186DF1"/>
    <w:rsid w:val="00187860"/>
    <w:rsid w:val="0019007A"/>
    <w:rsid w:val="00190236"/>
    <w:rsid w:val="0019044A"/>
    <w:rsid w:val="0019374A"/>
    <w:rsid w:val="001937F5"/>
    <w:rsid w:val="00194604"/>
    <w:rsid w:val="001A16B7"/>
    <w:rsid w:val="001A2E3B"/>
    <w:rsid w:val="001A5D1E"/>
    <w:rsid w:val="001B0DC3"/>
    <w:rsid w:val="001B45D2"/>
    <w:rsid w:val="001B643A"/>
    <w:rsid w:val="001C4A40"/>
    <w:rsid w:val="001D2A36"/>
    <w:rsid w:val="001D314A"/>
    <w:rsid w:val="001D5F77"/>
    <w:rsid w:val="001D6CF8"/>
    <w:rsid w:val="001D7534"/>
    <w:rsid w:val="001E3933"/>
    <w:rsid w:val="001E3D6E"/>
    <w:rsid w:val="001E487C"/>
    <w:rsid w:val="001E6DCA"/>
    <w:rsid w:val="001F0C9D"/>
    <w:rsid w:val="001F1DF7"/>
    <w:rsid w:val="001F35D6"/>
    <w:rsid w:val="00200729"/>
    <w:rsid w:val="00203BC7"/>
    <w:rsid w:val="0020478A"/>
    <w:rsid w:val="00204EF7"/>
    <w:rsid w:val="00206B00"/>
    <w:rsid w:val="002079B5"/>
    <w:rsid w:val="00210FE8"/>
    <w:rsid w:val="00211408"/>
    <w:rsid w:val="00212859"/>
    <w:rsid w:val="002136A6"/>
    <w:rsid w:val="0021753E"/>
    <w:rsid w:val="00221F96"/>
    <w:rsid w:val="0022314E"/>
    <w:rsid w:val="002238B1"/>
    <w:rsid w:val="002265F3"/>
    <w:rsid w:val="0023345A"/>
    <w:rsid w:val="00236BB0"/>
    <w:rsid w:val="002519B0"/>
    <w:rsid w:val="0026154D"/>
    <w:rsid w:val="00263301"/>
    <w:rsid w:val="0026348C"/>
    <w:rsid w:val="002636C5"/>
    <w:rsid w:val="00263F3C"/>
    <w:rsid w:val="00265288"/>
    <w:rsid w:val="00267916"/>
    <w:rsid w:val="00267D6C"/>
    <w:rsid w:val="002721FD"/>
    <w:rsid w:val="00272C92"/>
    <w:rsid w:val="0027397C"/>
    <w:rsid w:val="00274F72"/>
    <w:rsid w:val="0028010D"/>
    <w:rsid w:val="00283F5F"/>
    <w:rsid w:val="002928C5"/>
    <w:rsid w:val="002931DD"/>
    <w:rsid w:val="0029651A"/>
    <w:rsid w:val="00296C89"/>
    <w:rsid w:val="002A51BD"/>
    <w:rsid w:val="002B01C3"/>
    <w:rsid w:val="002B3113"/>
    <w:rsid w:val="002B442A"/>
    <w:rsid w:val="002C063F"/>
    <w:rsid w:val="002C1E8D"/>
    <w:rsid w:val="002C7BC2"/>
    <w:rsid w:val="002D06E9"/>
    <w:rsid w:val="002D6362"/>
    <w:rsid w:val="002E56E6"/>
    <w:rsid w:val="002E58B5"/>
    <w:rsid w:val="002F2ED9"/>
    <w:rsid w:val="002F5ADC"/>
    <w:rsid w:val="002F6120"/>
    <w:rsid w:val="002F7768"/>
    <w:rsid w:val="00300FCE"/>
    <w:rsid w:val="003035B9"/>
    <w:rsid w:val="00304CC8"/>
    <w:rsid w:val="003123EF"/>
    <w:rsid w:val="003152BC"/>
    <w:rsid w:val="00320B46"/>
    <w:rsid w:val="00322A34"/>
    <w:rsid w:val="00324249"/>
    <w:rsid w:val="00324B5B"/>
    <w:rsid w:val="00324D10"/>
    <w:rsid w:val="00327559"/>
    <w:rsid w:val="0033477D"/>
    <w:rsid w:val="0033548C"/>
    <w:rsid w:val="00342CD3"/>
    <w:rsid w:val="0034605D"/>
    <w:rsid w:val="00346470"/>
    <w:rsid w:val="00352B7C"/>
    <w:rsid w:val="00353E07"/>
    <w:rsid w:val="0035662D"/>
    <w:rsid w:val="00357C77"/>
    <w:rsid w:val="00366696"/>
    <w:rsid w:val="00366EC2"/>
    <w:rsid w:val="00366EE0"/>
    <w:rsid w:val="00370CB2"/>
    <w:rsid w:val="0037315D"/>
    <w:rsid w:val="003758D6"/>
    <w:rsid w:val="003773F8"/>
    <w:rsid w:val="00377652"/>
    <w:rsid w:val="003843D2"/>
    <w:rsid w:val="00386FDA"/>
    <w:rsid w:val="003876B7"/>
    <w:rsid w:val="00392BA9"/>
    <w:rsid w:val="00394BAC"/>
    <w:rsid w:val="00396BB1"/>
    <w:rsid w:val="003A2A38"/>
    <w:rsid w:val="003A47CB"/>
    <w:rsid w:val="003A4AF8"/>
    <w:rsid w:val="003A63A8"/>
    <w:rsid w:val="003A6B37"/>
    <w:rsid w:val="003A78AF"/>
    <w:rsid w:val="003B4DF0"/>
    <w:rsid w:val="003B613F"/>
    <w:rsid w:val="003B645D"/>
    <w:rsid w:val="003B7778"/>
    <w:rsid w:val="003C1096"/>
    <w:rsid w:val="003C12ED"/>
    <w:rsid w:val="003C2319"/>
    <w:rsid w:val="003C4B6F"/>
    <w:rsid w:val="003C60F5"/>
    <w:rsid w:val="003D1C22"/>
    <w:rsid w:val="003D3ED6"/>
    <w:rsid w:val="003D6221"/>
    <w:rsid w:val="003E395D"/>
    <w:rsid w:val="003F0027"/>
    <w:rsid w:val="003F0659"/>
    <w:rsid w:val="003F102C"/>
    <w:rsid w:val="003F2DD9"/>
    <w:rsid w:val="003F6147"/>
    <w:rsid w:val="003F6CD9"/>
    <w:rsid w:val="00401520"/>
    <w:rsid w:val="004033B5"/>
    <w:rsid w:val="004114F6"/>
    <w:rsid w:val="00412276"/>
    <w:rsid w:val="0041234E"/>
    <w:rsid w:val="0041303C"/>
    <w:rsid w:val="00415D86"/>
    <w:rsid w:val="00416B02"/>
    <w:rsid w:val="00417BD5"/>
    <w:rsid w:val="00417EA0"/>
    <w:rsid w:val="00421B1A"/>
    <w:rsid w:val="00421CE2"/>
    <w:rsid w:val="0042254D"/>
    <w:rsid w:val="004240F5"/>
    <w:rsid w:val="004248B1"/>
    <w:rsid w:val="00424D62"/>
    <w:rsid w:val="00427818"/>
    <w:rsid w:val="00431F02"/>
    <w:rsid w:val="00432253"/>
    <w:rsid w:val="0044031A"/>
    <w:rsid w:val="00440F6F"/>
    <w:rsid w:val="0044131E"/>
    <w:rsid w:val="00441710"/>
    <w:rsid w:val="00443FDB"/>
    <w:rsid w:val="0044449D"/>
    <w:rsid w:val="00445B8C"/>
    <w:rsid w:val="00446464"/>
    <w:rsid w:val="0044779C"/>
    <w:rsid w:val="004479A9"/>
    <w:rsid w:val="00450A36"/>
    <w:rsid w:val="004543D5"/>
    <w:rsid w:val="00454737"/>
    <w:rsid w:val="0045562B"/>
    <w:rsid w:val="00456989"/>
    <w:rsid w:val="00457E56"/>
    <w:rsid w:val="00467D93"/>
    <w:rsid w:val="0047247D"/>
    <w:rsid w:val="00472C65"/>
    <w:rsid w:val="00472FEC"/>
    <w:rsid w:val="00474AC0"/>
    <w:rsid w:val="004774E0"/>
    <w:rsid w:val="00481E55"/>
    <w:rsid w:val="00487A87"/>
    <w:rsid w:val="004921A7"/>
    <w:rsid w:val="00492E20"/>
    <w:rsid w:val="004A1A6A"/>
    <w:rsid w:val="004A6C5B"/>
    <w:rsid w:val="004A6E9E"/>
    <w:rsid w:val="004B0762"/>
    <w:rsid w:val="004B0DBF"/>
    <w:rsid w:val="004B2974"/>
    <w:rsid w:val="004B2A5F"/>
    <w:rsid w:val="004B3086"/>
    <w:rsid w:val="004B7E4B"/>
    <w:rsid w:val="004C67DC"/>
    <w:rsid w:val="004C68A6"/>
    <w:rsid w:val="004D0D71"/>
    <w:rsid w:val="004D3966"/>
    <w:rsid w:val="004E0C00"/>
    <w:rsid w:val="004E24F5"/>
    <w:rsid w:val="004E476A"/>
    <w:rsid w:val="004E47B5"/>
    <w:rsid w:val="004E69ED"/>
    <w:rsid w:val="004F2D71"/>
    <w:rsid w:val="004F2F9D"/>
    <w:rsid w:val="004F407A"/>
    <w:rsid w:val="004F60B6"/>
    <w:rsid w:val="004F6295"/>
    <w:rsid w:val="004F74D1"/>
    <w:rsid w:val="00500340"/>
    <w:rsid w:val="005015F5"/>
    <w:rsid w:val="00501992"/>
    <w:rsid w:val="00503C74"/>
    <w:rsid w:val="00504175"/>
    <w:rsid w:val="00504FBF"/>
    <w:rsid w:val="005053A8"/>
    <w:rsid w:val="00505834"/>
    <w:rsid w:val="00505EA7"/>
    <w:rsid w:val="00506E22"/>
    <w:rsid w:val="00512235"/>
    <w:rsid w:val="00513367"/>
    <w:rsid w:val="00514516"/>
    <w:rsid w:val="00516184"/>
    <w:rsid w:val="0051645A"/>
    <w:rsid w:val="00516A71"/>
    <w:rsid w:val="00521E79"/>
    <w:rsid w:val="0052329D"/>
    <w:rsid w:val="00523EFF"/>
    <w:rsid w:val="005241F7"/>
    <w:rsid w:val="00524BCD"/>
    <w:rsid w:val="005267AD"/>
    <w:rsid w:val="00527074"/>
    <w:rsid w:val="005273E0"/>
    <w:rsid w:val="00532FD1"/>
    <w:rsid w:val="005359BC"/>
    <w:rsid w:val="00537A84"/>
    <w:rsid w:val="00541235"/>
    <w:rsid w:val="00543C90"/>
    <w:rsid w:val="00550093"/>
    <w:rsid w:val="0055368D"/>
    <w:rsid w:val="00553741"/>
    <w:rsid w:val="005546A4"/>
    <w:rsid w:val="005557E3"/>
    <w:rsid w:val="005644D3"/>
    <w:rsid w:val="00570B8D"/>
    <w:rsid w:val="00573886"/>
    <w:rsid w:val="005767ED"/>
    <w:rsid w:val="005771AD"/>
    <w:rsid w:val="00580FA7"/>
    <w:rsid w:val="00582D72"/>
    <w:rsid w:val="0058363C"/>
    <w:rsid w:val="00585CF2"/>
    <w:rsid w:val="00586463"/>
    <w:rsid w:val="005879A9"/>
    <w:rsid w:val="00590079"/>
    <w:rsid w:val="00592DCB"/>
    <w:rsid w:val="00593A63"/>
    <w:rsid w:val="00593E81"/>
    <w:rsid w:val="00594C04"/>
    <w:rsid w:val="0059605E"/>
    <w:rsid w:val="005A0AF9"/>
    <w:rsid w:val="005A244B"/>
    <w:rsid w:val="005B02CB"/>
    <w:rsid w:val="005B0DB4"/>
    <w:rsid w:val="005B3681"/>
    <w:rsid w:val="005B39AB"/>
    <w:rsid w:val="005B3AE4"/>
    <w:rsid w:val="005B42BF"/>
    <w:rsid w:val="005B44F5"/>
    <w:rsid w:val="005B4576"/>
    <w:rsid w:val="005B77B2"/>
    <w:rsid w:val="005C08EF"/>
    <w:rsid w:val="005C732D"/>
    <w:rsid w:val="005C7EEE"/>
    <w:rsid w:val="005D018A"/>
    <w:rsid w:val="005D2C0F"/>
    <w:rsid w:val="005D48A0"/>
    <w:rsid w:val="005D51D9"/>
    <w:rsid w:val="005D613B"/>
    <w:rsid w:val="005E0874"/>
    <w:rsid w:val="005E2702"/>
    <w:rsid w:val="005E363E"/>
    <w:rsid w:val="005E5111"/>
    <w:rsid w:val="005E589F"/>
    <w:rsid w:val="005E60FB"/>
    <w:rsid w:val="005F3FDA"/>
    <w:rsid w:val="005F4832"/>
    <w:rsid w:val="005F5721"/>
    <w:rsid w:val="005F57A5"/>
    <w:rsid w:val="005F581B"/>
    <w:rsid w:val="00601A4B"/>
    <w:rsid w:val="00602728"/>
    <w:rsid w:val="0060412E"/>
    <w:rsid w:val="006053A8"/>
    <w:rsid w:val="00605982"/>
    <w:rsid w:val="00615117"/>
    <w:rsid w:val="00616467"/>
    <w:rsid w:val="0062058B"/>
    <w:rsid w:val="006266EB"/>
    <w:rsid w:val="00626E6D"/>
    <w:rsid w:val="00627266"/>
    <w:rsid w:val="006307DA"/>
    <w:rsid w:val="00631A48"/>
    <w:rsid w:val="00631F44"/>
    <w:rsid w:val="00632638"/>
    <w:rsid w:val="00634015"/>
    <w:rsid w:val="00636692"/>
    <w:rsid w:val="00636C82"/>
    <w:rsid w:val="00641882"/>
    <w:rsid w:val="00642760"/>
    <w:rsid w:val="00645488"/>
    <w:rsid w:val="006540CC"/>
    <w:rsid w:val="00654322"/>
    <w:rsid w:val="00655187"/>
    <w:rsid w:val="00661960"/>
    <w:rsid w:val="006619FE"/>
    <w:rsid w:val="00665A35"/>
    <w:rsid w:val="00666CB8"/>
    <w:rsid w:val="006718A1"/>
    <w:rsid w:val="0067198A"/>
    <w:rsid w:val="00672390"/>
    <w:rsid w:val="006723F4"/>
    <w:rsid w:val="00673938"/>
    <w:rsid w:val="00673B45"/>
    <w:rsid w:val="00676349"/>
    <w:rsid w:val="006812D0"/>
    <w:rsid w:val="00682607"/>
    <w:rsid w:val="00683EBF"/>
    <w:rsid w:val="00684B04"/>
    <w:rsid w:val="00687805"/>
    <w:rsid w:val="00687A6C"/>
    <w:rsid w:val="00692578"/>
    <w:rsid w:val="00694FDD"/>
    <w:rsid w:val="00695CCE"/>
    <w:rsid w:val="00696651"/>
    <w:rsid w:val="00696A1A"/>
    <w:rsid w:val="006A1703"/>
    <w:rsid w:val="006A4E37"/>
    <w:rsid w:val="006A7CEA"/>
    <w:rsid w:val="006B5A18"/>
    <w:rsid w:val="006B5E96"/>
    <w:rsid w:val="006B61D3"/>
    <w:rsid w:val="006B6767"/>
    <w:rsid w:val="006B6F87"/>
    <w:rsid w:val="006B7892"/>
    <w:rsid w:val="006B7919"/>
    <w:rsid w:val="006C0D39"/>
    <w:rsid w:val="006C0F25"/>
    <w:rsid w:val="006C5321"/>
    <w:rsid w:val="006C553C"/>
    <w:rsid w:val="006C5882"/>
    <w:rsid w:val="006C78E0"/>
    <w:rsid w:val="006D2BD6"/>
    <w:rsid w:val="006D3ABE"/>
    <w:rsid w:val="006D3B11"/>
    <w:rsid w:val="006D4234"/>
    <w:rsid w:val="006D4DD5"/>
    <w:rsid w:val="006E1997"/>
    <w:rsid w:val="006E3081"/>
    <w:rsid w:val="006E7869"/>
    <w:rsid w:val="006F094A"/>
    <w:rsid w:val="006F1EAD"/>
    <w:rsid w:val="006F5832"/>
    <w:rsid w:val="006F5C05"/>
    <w:rsid w:val="006F6714"/>
    <w:rsid w:val="006F694C"/>
    <w:rsid w:val="007005EF"/>
    <w:rsid w:val="007066FB"/>
    <w:rsid w:val="00710F0D"/>
    <w:rsid w:val="00715F7F"/>
    <w:rsid w:val="007167E3"/>
    <w:rsid w:val="0071755A"/>
    <w:rsid w:val="007220F2"/>
    <w:rsid w:val="007244F0"/>
    <w:rsid w:val="00726053"/>
    <w:rsid w:val="0072689F"/>
    <w:rsid w:val="00730F73"/>
    <w:rsid w:val="007422DA"/>
    <w:rsid w:val="00743E14"/>
    <w:rsid w:val="0074481C"/>
    <w:rsid w:val="00745B92"/>
    <w:rsid w:val="0074642E"/>
    <w:rsid w:val="00750F47"/>
    <w:rsid w:val="0075124D"/>
    <w:rsid w:val="007563B2"/>
    <w:rsid w:val="00761631"/>
    <w:rsid w:val="00763078"/>
    <w:rsid w:val="007648E4"/>
    <w:rsid w:val="007651BF"/>
    <w:rsid w:val="00771AF8"/>
    <w:rsid w:val="007731B5"/>
    <w:rsid w:val="007743AC"/>
    <w:rsid w:val="00776D8D"/>
    <w:rsid w:val="00780712"/>
    <w:rsid w:val="00781F67"/>
    <w:rsid w:val="00782BD8"/>
    <w:rsid w:val="00783551"/>
    <w:rsid w:val="007861C1"/>
    <w:rsid w:val="007A120F"/>
    <w:rsid w:val="007A13B5"/>
    <w:rsid w:val="007A17F8"/>
    <w:rsid w:val="007A446B"/>
    <w:rsid w:val="007A45B2"/>
    <w:rsid w:val="007A5928"/>
    <w:rsid w:val="007A5E2E"/>
    <w:rsid w:val="007B0B72"/>
    <w:rsid w:val="007B2032"/>
    <w:rsid w:val="007B4E3D"/>
    <w:rsid w:val="007B6C3B"/>
    <w:rsid w:val="007C04BA"/>
    <w:rsid w:val="007C06A9"/>
    <w:rsid w:val="007C41A6"/>
    <w:rsid w:val="007C5D97"/>
    <w:rsid w:val="007D2EC4"/>
    <w:rsid w:val="007D3679"/>
    <w:rsid w:val="007D738F"/>
    <w:rsid w:val="007D759C"/>
    <w:rsid w:val="007D79FA"/>
    <w:rsid w:val="007E0018"/>
    <w:rsid w:val="007E0020"/>
    <w:rsid w:val="007E2247"/>
    <w:rsid w:val="007E3186"/>
    <w:rsid w:val="007E5744"/>
    <w:rsid w:val="007F24A4"/>
    <w:rsid w:val="007F3F0D"/>
    <w:rsid w:val="007F4476"/>
    <w:rsid w:val="007F7712"/>
    <w:rsid w:val="007F7B5B"/>
    <w:rsid w:val="008006BF"/>
    <w:rsid w:val="0080094A"/>
    <w:rsid w:val="008032E9"/>
    <w:rsid w:val="00805DC8"/>
    <w:rsid w:val="00813C71"/>
    <w:rsid w:val="00816495"/>
    <w:rsid w:val="00816513"/>
    <w:rsid w:val="00817629"/>
    <w:rsid w:val="00819709"/>
    <w:rsid w:val="00825315"/>
    <w:rsid w:val="00830548"/>
    <w:rsid w:val="00830EBD"/>
    <w:rsid w:val="008320A4"/>
    <w:rsid w:val="0083612B"/>
    <w:rsid w:val="00836F7E"/>
    <w:rsid w:val="008426F7"/>
    <w:rsid w:val="00842946"/>
    <w:rsid w:val="00842CD2"/>
    <w:rsid w:val="00844598"/>
    <w:rsid w:val="00846BBD"/>
    <w:rsid w:val="008471EB"/>
    <w:rsid w:val="0085051E"/>
    <w:rsid w:val="0085194B"/>
    <w:rsid w:val="00851D83"/>
    <w:rsid w:val="0085527A"/>
    <w:rsid w:val="00855F59"/>
    <w:rsid w:val="008573B3"/>
    <w:rsid w:val="008577D2"/>
    <w:rsid w:val="0086020C"/>
    <w:rsid w:val="00861CA9"/>
    <w:rsid w:val="00863CA1"/>
    <w:rsid w:val="00866C0B"/>
    <w:rsid w:val="00867DE4"/>
    <w:rsid w:val="00870ECF"/>
    <w:rsid w:val="00873607"/>
    <w:rsid w:val="00874279"/>
    <w:rsid w:val="008747A4"/>
    <w:rsid w:val="00877897"/>
    <w:rsid w:val="00884C33"/>
    <w:rsid w:val="0088506F"/>
    <w:rsid w:val="00885FE9"/>
    <w:rsid w:val="008912F4"/>
    <w:rsid w:val="00891EC7"/>
    <w:rsid w:val="00894A0A"/>
    <w:rsid w:val="0089545A"/>
    <w:rsid w:val="0089558C"/>
    <w:rsid w:val="00896B36"/>
    <w:rsid w:val="008A0F72"/>
    <w:rsid w:val="008A1BDC"/>
    <w:rsid w:val="008A1C7D"/>
    <w:rsid w:val="008A2B42"/>
    <w:rsid w:val="008A7A7E"/>
    <w:rsid w:val="008B32FC"/>
    <w:rsid w:val="008B6308"/>
    <w:rsid w:val="008B68B9"/>
    <w:rsid w:val="008B725C"/>
    <w:rsid w:val="008C6FC0"/>
    <w:rsid w:val="008D0A27"/>
    <w:rsid w:val="008D21AB"/>
    <w:rsid w:val="008D27F8"/>
    <w:rsid w:val="008D2A9B"/>
    <w:rsid w:val="008D3F46"/>
    <w:rsid w:val="008D44A2"/>
    <w:rsid w:val="008D4836"/>
    <w:rsid w:val="008D542C"/>
    <w:rsid w:val="008D69C8"/>
    <w:rsid w:val="008D7EBA"/>
    <w:rsid w:val="008E082E"/>
    <w:rsid w:val="008E3BC4"/>
    <w:rsid w:val="008E5106"/>
    <w:rsid w:val="008E6BF2"/>
    <w:rsid w:val="008F38DB"/>
    <w:rsid w:val="008F612D"/>
    <w:rsid w:val="008F6717"/>
    <w:rsid w:val="008F77CF"/>
    <w:rsid w:val="00900745"/>
    <w:rsid w:val="0090167F"/>
    <w:rsid w:val="009039E8"/>
    <w:rsid w:val="0090588A"/>
    <w:rsid w:val="00907395"/>
    <w:rsid w:val="009101E8"/>
    <w:rsid w:val="009103FE"/>
    <w:rsid w:val="00912B55"/>
    <w:rsid w:val="009153D2"/>
    <w:rsid w:val="0091693E"/>
    <w:rsid w:val="00920D89"/>
    <w:rsid w:val="009228EF"/>
    <w:rsid w:val="00922E3D"/>
    <w:rsid w:val="00923ECA"/>
    <w:rsid w:val="009272CA"/>
    <w:rsid w:val="00934156"/>
    <w:rsid w:val="00936EE8"/>
    <w:rsid w:val="009431B0"/>
    <w:rsid w:val="0094337D"/>
    <w:rsid w:val="00946466"/>
    <w:rsid w:val="009478E5"/>
    <w:rsid w:val="00947DBE"/>
    <w:rsid w:val="00947E05"/>
    <w:rsid w:val="00955836"/>
    <w:rsid w:val="0095658C"/>
    <w:rsid w:val="00956DDF"/>
    <w:rsid w:val="00957042"/>
    <w:rsid w:val="00960DB8"/>
    <w:rsid w:val="0096269D"/>
    <w:rsid w:val="00962B2E"/>
    <w:rsid w:val="0096602A"/>
    <w:rsid w:val="00967BF7"/>
    <w:rsid w:val="00973ED8"/>
    <w:rsid w:val="009778A7"/>
    <w:rsid w:val="009803BE"/>
    <w:rsid w:val="0098316C"/>
    <w:rsid w:val="00983C68"/>
    <w:rsid w:val="009850F8"/>
    <w:rsid w:val="00987CE6"/>
    <w:rsid w:val="009905C2"/>
    <w:rsid w:val="00991A71"/>
    <w:rsid w:val="0099616F"/>
    <w:rsid w:val="0099666A"/>
    <w:rsid w:val="009A16CE"/>
    <w:rsid w:val="009A4225"/>
    <w:rsid w:val="009A4A3B"/>
    <w:rsid w:val="009A61C2"/>
    <w:rsid w:val="009A6237"/>
    <w:rsid w:val="009B08F8"/>
    <w:rsid w:val="009B12D2"/>
    <w:rsid w:val="009B26F8"/>
    <w:rsid w:val="009B3042"/>
    <w:rsid w:val="009B6EE7"/>
    <w:rsid w:val="009B7129"/>
    <w:rsid w:val="009B77BD"/>
    <w:rsid w:val="009C1C1F"/>
    <w:rsid w:val="009C222F"/>
    <w:rsid w:val="009C3882"/>
    <w:rsid w:val="009D3F9E"/>
    <w:rsid w:val="009D5563"/>
    <w:rsid w:val="009D65CF"/>
    <w:rsid w:val="009E2EBE"/>
    <w:rsid w:val="009E526C"/>
    <w:rsid w:val="009E68E4"/>
    <w:rsid w:val="009E6E26"/>
    <w:rsid w:val="009E75CC"/>
    <w:rsid w:val="009F10FC"/>
    <w:rsid w:val="009F79A7"/>
    <w:rsid w:val="00A021BE"/>
    <w:rsid w:val="00A02266"/>
    <w:rsid w:val="00A168A6"/>
    <w:rsid w:val="00A1B4A7"/>
    <w:rsid w:val="00A23B5D"/>
    <w:rsid w:val="00A300C6"/>
    <w:rsid w:val="00A31A50"/>
    <w:rsid w:val="00A32227"/>
    <w:rsid w:val="00A32332"/>
    <w:rsid w:val="00A3372B"/>
    <w:rsid w:val="00A33D60"/>
    <w:rsid w:val="00A36CB0"/>
    <w:rsid w:val="00A37166"/>
    <w:rsid w:val="00A40279"/>
    <w:rsid w:val="00A43B96"/>
    <w:rsid w:val="00A44B2C"/>
    <w:rsid w:val="00A44CC8"/>
    <w:rsid w:val="00A46F15"/>
    <w:rsid w:val="00A502C0"/>
    <w:rsid w:val="00A516F5"/>
    <w:rsid w:val="00A5239D"/>
    <w:rsid w:val="00A63018"/>
    <w:rsid w:val="00A635D4"/>
    <w:rsid w:val="00A64814"/>
    <w:rsid w:val="00A64C51"/>
    <w:rsid w:val="00A65276"/>
    <w:rsid w:val="00A66CA8"/>
    <w:rsid w:val="00A71A81"/>
    <w:rsid w:val="00A72331"/>
    <w:rsid w:val="00A72638"/>
    <w:rsid w:val="00A74BFC"/>
    <w:rsid w:val="00A74D50"/>
    <w:rsid w:val="00A75295"/>
    <w:rsid w:val="00A752EE"/>
    <w:rsid w:val="00A76C7D"/>
    <w:rsid w:val="00A819B0"/>
    <w:rsid w:val="00A82527"/>
    <w:rsid w:val="00A82D2F"/>
    <w:rsid w:val="00A84457"/>
    <w:rsid w:val="00A8765D"/>
    <w:rsid w:val="00A90AD2"/>
    <w:rsid w:val="00A91426"/>
    <w:rsid w:val="00A917EB"/>
    <w:rsid w:val="00A93DE9"/>
    <w:rsid w:val="00A95B9C"/>
    <w:rsid w:val="00A97BA6"/>
    <w:rsid w:val="00AA2A67"/>
    <w:rsid w:val="00AA4F03"/>
    <w:rsid w:val="00AA5122"/>
    <w:rsid w:val="00AA5D9F"/>
    <w:rsid w:val="00AA74D1"/>
    <w:rsid w:val="00AB0BBB"/>
    <w:rsid w:val="00AB1AC4"/>
    <w:rsid w:val="00AB2564"/>
    <w:rsid w:val="00AB73E5"/>
    <w:rsid w:val="00AC4196"/>
    <w:rsid w:val="00AC7E62"/>
    <w:rsid w:val="00AD3858"/>
    <w:rsid w:val="00AD5B01"/>
    <w:rsid w:val="00AD7204"/>
    <w:rsid w:val="00AE101E"/>
    <w:rsid w:val="00AE2EBD"/>
    <w:rsid w:val="00AE4CA3"/>
    <w:rsid w:val="00AE6551"/>
    <w:rsid w:val="00AF0573"/>
    <w:rsid w:val="00AF3479"/>
    <w:rsid w:val="00AF3864"/>
    <w:rsid w:val="00AF3FF7"/>
    <w:rsid w:val="00B02C24"/>
    <w:rsid w:val="00B04D77"/>
    <w:rsid w:val="00B05EBB"/>
    <w:rsid w:val="00B06CEB"/>
    <w:rsid w:val="00B07528"/>
    <w:rsid w:val="00B075F6"/>
    <w:rsid w:val="00B179F2"/>
    <w:rsid w:val="00B228BF"/>
    <w:rsid w:val="00B25FD7"/>
    <w:rsid w:val="00B31410"/>
    <w:rsid w:val="00B327F6"/>
    <w:rsid w:val="00B32DF6"/>
    <w:rsid w:val="00B36A8F"/>
    <w:rsid w:val="00B37F83"/>
    <w:rsid w:val="00B4530C"/>
    <w:rsid w:val="00B52813"/>
    <w:rsid w:val="00B545DC"/>
    <w:rsid w:val="00B57D81"/>
    <w:rsid w:val="00B61AB9"/>
    <w:rsid w:val="00B6330E"/>
    <w:rsid w:val="00B63D5B"/>
    <w:rsid w:val="00B65C25"/>
    <w:rsid w:val="00B7199D"/>
    <w:rsid w:val="00B74208"/>
    <w:rsid w:val="00B76572"/>
    <w:rsid w:val="00B76815"/>
    <w:rsid w:val="00B77BF2"/>
    <w:rsid w:val="00B81315"/>
    <w:rsid w:val="00B820D4"/>
    <w:rsid w:val="00B82F63"/>
    <w:rsid w:val="00B835E6"/>
    <w:rsid w:val="00B84729"/>
    <w:rsid w:val="00B84A4E"/>
    <w:rsid w:val="00B86D6D"/>
    <w:rsid w:val="00B86FEE"/>
    <w:rsid w:val="00B949DF"/>
    <w:rsid w:val="00BA0984"/>
    <w:rsid w:val="00BA1229"/>
    <w:rsid w:val="00BA1D90"/>
    <w:rsid w:val="00BA219F"/>
    <w:rsid w:val="00BA3969"/>
    <w:rsid w:val="00BA41CC"/>
    <w:rsid w:val="00BA4E42"/>
    <w:rsid w:val="00BA6F6C"/>
    <w:rsid w:val="00BA759F"/>
    <w:rsid w:val="00BB017D"/>
    <w:rsid w:val="00BB20DC"/>
    <w:rsid w:val="00BB2D82"/>
    <w:rsid w:val="00BB332A"/>
    <w:rsid w:val="00BB3F0C"/>
    <w:rsid w:val="00BB6566"/>
    <w:rsid w:val="00BB67C8"/>
    <w:rsid w:val="00BC0025"/>
    <w:rsid w:val="00BC09DC"/>
    <w:rsid w:val="00BC2D41"/>
    <w:rsid w:val="00BC55B7"/>
    <w:rsid w:val="00BC7AA6"/>
    <w:rsid w:val="00BD0A8A"/>
    <w:rsid w:val="00BD1640"/>
    <w:rsid w:val="00BD1F44"/>
    <w:rsid w:val="00BD27C3"/>
    <w:rsid w:val="00BD321B"/>
    <w:rsid w:val="00BD6666"/>
    <w:rsid w:val="00BE0113"/>
    <w:rsid w:val="00BE15E2"/>
    <w:rsid w:val="00BE3D5A"/>
    <w:rsid w:val="00BE5ABC"/>
    <w:rsid w:val="00BE72C0"/>
    <w:rsid w:val="00BE73A0"/>
    <w:rsid w:val="00BF2AA3"/>
    <w:rsid w:val="00BF59F5"/>
    <w:rsid w:val="00BF6662"/>
    <w:rsid w:val="00C03D57"/>
    <w:rsid w:val="00C06287"/>
    <w:rsid w:val="00C07DEB"/>
    <w:rsid w:val="00C134E8"/>
    <w:rsid w:val="00C13977"/>
    <w:rsid w:val="00C145B3"/>
    <w:rsid w:val="00C21C3B"/>
    <w:rsid w:val="00C227EB"/>
    <w:rsid w:val="00C23359"/>
    <w:rsid w:val="00C24398"/>
    <w:rsid w:val="00C24501"/>
    <w:rsid w:val="00C326C2"/>
    <w:rsid w:val="00C332F4"/>
    <w:rsid w:val="00C36B48"/>
    <w:rsid w:val="00C40A87"/>
    <w:rsid w:val="00C46237"/>
    <w:rsid w:val="00C60E4C"/>
    <w:rsid w:val="00C63144"/>
    <w:rsid w:val="00C65042"/>
    <w:rsid w:val="00C6523C"/>
    <w:rsid w:val="00C66568"/>
    <w:rsid w:val="00C7079A"/>
    <w:rsid w:val="00C7123F"/>
    <w:rsid w:val="00C75417"/>
    <w:rsid w:val="00C8016C"/>
    <w:rsid w:val="00C80D89"/>
    <w:rsid w:val="00C81B16"/>
    <w:rsid w:val="00C84368"/>
    <w:rsid w:val="00C8653D"/>
    <w:rsid w:val="00C86768"/>
    <w:rsid w:val="00C86FEE"/>
    <w:rsid w:val="00C9093D"/>
    <w:rsid w:val="00C90A40"/>
    <w:rsid w:val="00C91229"/>
    <w:rsid w:val="00C94654"/>
    <w:rsid w:val="00C9556E"/>
    <w:rsid w:val="00CA0374"/>
    <w:rsid w:val="00CA0A0D"/>
    <w:rsid w:val="00CA0E3A"/>
    <w:rsid w:val="00CA211B"/>
    <w:rsid w:val="00CA2A59"/>
    <w:rsid w:val="00CA2C13"/>
    <w:rsid w:val="00CB1AA2"/>
    <w:rsid w:val="00CB304E"/>
    <w:rsid w:val="00CB5079"/>
    <w:rsid w:val="00CB655F"/>
    <w:rsid w:val="00CB6CBD"/>
    <w:rsid w:val="00CC2CF6"/>
    <w:rsid w:val="00CC2DB8"/>
    <w:rsid w:val="00CC4C1A"/>
    <w:rsid w:val="00CC566E"/>
    <w:rsid w:val="00CD2CC4"/>
    <w:rsid w:val="00CD36EF"/>
    <w:rsid w:val="00CD3F96"/>
    <w:rsid w:val="00CD60CE"/>
    <w:rsid w:val="00CD6EC2"/>
    <w:rsid w:val="00CD78B0"/>
    <w:rsid w:val="00CE2534"/>
    <w:rsid w:val="00CE428E"/>
    <w:rsid w:val="00CE4D9E"/>
    <w:rsid w:val="00CE6109"/>
    <w:rsid w:val="00CE7F89"/>
    <w:rsid w:val="00CF0814"/>
    <w:rsid w:val="00CF1E35"/>
    <w:rsid w:val="00CF1EF1"/>
    <w:rsid w:val="00CF2AB8"/>
    <w:rsid w:val="00CF6F98"/>
    <w:rsid w:val="00CF7D0A"/>
    <w:rsid w:val="00CF7E39"/>
    <w:rsid w:val="00CF7F2F"/>
    <w:rsid w:val="00D0133E"/>
    <w:rsid w:val="00D013BE"/>
    <w:rsid w:val="00D01483"/>
    <w:rsid w:val="00D033A7"/>
    <w:rsid w:val="00D13894"/>
    <w:rsid w:val="00D2163A"/>
    <w:rsid w:val="00D21D22"/>
    <w:rsid w:val="00D270D7"/>
    <w:rsid w:val="00D30981"/>
    <w:rsid w:val="00D34BE9"/>
    <w:rsid w:val="00D36B61"/>
    <w:rsid w:val="00D4085A"/>
    <w:rsid w:val="00D57353"/>
    <w:rsid w:val="00D600C8"/>
    <w:rsid w:val="00D61A0A"/>
    <w:rsid w:val="00D63DE4"/>
    <w:rsid w:val="00D64FEC"/>
    <w:rsid w:val="00D67FB0"/>
    <w:rsid w:val="00D70B27"/>
    <w:rsid w:val="00D755D1"/>
    <w:rsid w:val="00D806F5"/>
    <w:rsid w:val="00D82D7A"/>
    <w:rsid w:val="00D904CE"/>
    <w:rsid w:val="00D9103E"/>
    <w:rsid w:val="00D919E0"/>
    <w:rsid w:val="00D92147"/>
    <w:rsid w:val="00D949CE"/>
    <w:rsid w:val="00D950FB"/>
    <w:rsid w:val="00D97C10"/>
    <w:rsid w:val="00DA25B9"/>
    <w:rsid w:val="00DA2CD7"/>
    <w:rsid w:val="00DA48E4"/>
    <w:rsid w:val="00DA4BC3"/>
    <w:rsid w:val="00DA66B2"/>
    <w:rsid w:val="00DA793F"/>
    <w:rsid w:val="00DB455C"/>
    <w:rsid w:val="00DB4709"/>
    <w:rsid w:val="00DB6075"/>
    <w:rsid w:val="00DB69C5"/>
    <w:rsid w:val="00DB7EB0"/>
    <w:rsid w:val="00DC23DC"/>
    <w:rsid w:val="00DD1C43"/>
    <w:rsid w:val="00DD25E5"/>
    <w:rsid w:val="00DD62AC"/>
    <w:rsid w:val="00DD700E"/>
    <w:rsid w:val="00DE3546"/>
    <w:rsid w:val="00DE6743"/>
    <w:rsid w:val="00DE6A28"/>
    <w:rsid w:val="00DE6C94"/>
    <w:rsid w:val="00DF0C65"/>
    <w:rsid w:val="00DF2DDD"/>
    <w:rsid w:val="00DF5340"/>
    <w:rsid w:val="00DF64F7"/>
    <w:rsid w:val="00E128DC"/>
    <w:rsid w:val="00E13439"/>
    <w:rsid w:val="00E20B4F"/>
    <w:rsid w:val="00E21BD2"/>
    <w:rsid w:val="00E2361B"/>
    <w:rsid w:val="00E23C22"/>
    <w:rsid w:val="00E25165"/>
    <w:rsid w:val="00E2751E"/>
    <w:rsid w:val="00E27B89"/>
    <w:rsid w:val="00E357BF"/>
    <w:rsid w:val="00E359C2"/>
    <w:rsid w:val="00E37A24"/>
    <w:rsid w:val="00E42E4C"/>
    <w:rsid w:val="00E4496C"/>
    <w:rsid w:val="00E44F68"/>
    <w:rsid w:val="00E47D49"/>
    <w:rsid w:val="00E5036E"/>
    <w:rsid w:val="00E50716"/>
    <w:rsid w:val="00E520C8"/>
    <w:rsid w:val="00E543FD"/>
    <w:rsid w:val="00E55814"/>
    <w:rsid w:val="00E57409"/>
    <w:rsid w:val="00E57656"/>
    <w:rsid w:val="00E6110B"/>
    <w:rsid w:val="00E70C7F"/>
    <w:rsid w:val="00E72108"/>
    <w:rsid w:val="00E7313E"/>
    <w:rsid w:val="00E73AE3"/>
    <w:rsid w:val="00E74D50"/>
    <w:rsid w:val="00E750F2"/>
    <w:rsid w:val="00E7714B"/>
    <w:rsid w:val="00E8491E"/>
    <w:rsid w:val="00E8694C"/>
    <w:rsid w:val="00E8727A"/>
    <w:rsid w:val="00E92949"/>
    <w:rsid w:val="00E93DCC"/>
    <w:rsid w:val="00E95738"/>
    <w:rsid w:val="00EA02A3"/>
    <w:rsid w:val="00EA432A"/>
    <w:rsid w:val="00EA4B98"/>
    <w:rsid w:val="00EB56AD"/>
    <w:rsid w:val="00EB5D4E"/>
    <w:rsid w:val="00EB7396"/>
    <w:rsid w:val="00EC0D47"/>
    <w:rsid w:val="00EC1CCC"/>
    <w:rsid w:val="00EC2001"/>
    <w:rsid w:val="00EC214A"/>
    <w:rsid w:val="00EC57AE"/>
    <w:rsid w:val="00EC7279"/>
    <w:rsid w:val="00ED2902"/>
    <w:rsid w:val="00ED36C8"/>
    <w:rsid w:val="00ED628B"/>
    <w:rsid w:val="00ED675A"/>
    <w:rsid w:val="00ED7A56"/>
    <w:rsid w:val="00ED7BAC"/>
    <w:rsid w:val="00EE32A5"/>
    <w:rsid w:val="00EE5633"/>
    <w:rsid w:val="00EE6AE7"/>
    <w:rsid w:val="00EE6E10"/>
    <w:rsid w:val="00EE7D9A"/>
    <w:rsid w:val="00EF05AC"/>
    <w:rsid w:val="00EF0D90"/>
    <w:rsid w:val="00EF33B3"/>
    <w:rsid w:val="00EF42B6"/>
    <w:rsid w:val="00EF4E6B"/>
    <w:rsid w:val="00EF74BF"/>
    <w:rsid w:val="00F001FF"/>
    <w:rsid w:val="00F0230A"/>
    <w:rsid w:val="00F02D4B"/>
    <w:rsid w:val="00F03878"/>
    <w:rsid w:val="00F0472B"/>
    <w:rsid w:val="00F04A97"/>
    <w:rsid w:val="00F05FA9"/>
    <w:rsid w:val="00F0604A"/>
    <w:rsid w:val="00F072E3"/>
    <w:rsid w:val="00F103B0"/>
    <w:rsid w:val="00F11ED9"/>
    <w:rsid w:val="00F12A57"/>
    <w:rsid w:val="00F22E35"/>
    <w:rsid w:val="00F2505A"/>
    <w:rsid w:val="00F256A3"/>
    <w:rsid w:val="00F25901"/>
    <w:rsid w:val="00F25AF5"/>
    <w:rsid w:val="00F33EAE"/>
    <w:rsid w:val="00F45A53"/>
    <w:rsid w:val="00F500EB"/>
    <w:rsid w:val="00F50F68"/>
    <w:rsid w:val="00F52C7A"/>
    <w:rsid w:val="00F52CE3"/>
    <w:rsid w:val="00F56840"/>
    <w:rsid w:val="00F63E99"/>
    <w:rsid w:val="00F6535E"/>
    <w:rsid w:val="00F65694"/>
    <w:rsid w:val="00F65785"/>
    <w:rsid w:val="00F66851"/>
    <w:rsid w:val="00F70E91"/>
    <w:rsid w:val="00F74229"/>
    <w:rsid w:val="00F756C2"/>
    <w:rsid w:val="00F80569"/>
    <w:rsid w:val="00F84795"/>
    <w:rsid w:val="00F902CB"/>
    <w:rsid w:val="00F923BA"/>
    <w:rsid w:val="00F94E3B"/>
    <w:rsid w:val="00F95DD1"/>
    <w:rsid w:val="00F979A9"/>
    <w:rsid w:val="00F97AA9"/>
    <w:rsid w:val="00FA3DA2"/>
    <w:rsid w:val="00FA55C6"/>
    <w:rsid w:val="00FA69EB"/>
    <w:rsid w:val="00FA7093"/>
    <w:rsid w:val="00FB022E"/>
    <w:rsid w:val="00FB0C15"/>
    <w:rsid w:val="00FB3F34"/>
    <w:rsid w:val="00FB7368"/>
    <w:rsid w:val="00FC344B"/>
    <w:rsid w:val="00FC3A00"/>
    <w:rsid w:val="00FC463C"/>
    <w:rsid w:val="00FC66F7"/>
    <w:rsid w:val="00FD075C"/>
    <w:rsid w:val="00FD1783"/>
    <w:rsid w:val="00FD5692"/>
    <w:rsid w:val="00FD6478"/>
    <w:rsid w:val="00FE2B62"/>
    <w:rsid w:val="00FE4DF5"/>
    <w:rsid w:val="00FF02C1"/>
    <w:rsid w:val="00FF1AE2"/>
    <w:rsid w:val="00FF24CF"/>
    <w:rsid w:val="00FF4B3D"/>
    <w:rsid w:val="00FF6B24"/>
    <w:rsid w:val="00FF7357"/>
    <w:rsid w:val="0115498E"/>
    <w:rsid w:val="01798C61"/>
    <w:rsid w:val="0234B032"/>
    <w:rsid w:val="02457759"/>
    <w:rsid w:val="028D594A"/>
    <w:rsid w:val="02A12052"/>
    <w:rsid w:val="0319D2E6"/>
    <w:rsid w:val="032D6F04"/>
    <w:rsid w:val="0350484E"/>
    <w:rsid w:val="03A1E894"/>
    <w:rsid w:val="03B00AFD"/>
    <w:rsid w:val="03E147BA"/>
    <w:rsid w:val="03F378E1"/>
    <w:rsid w:val="04177704"/>
    <w:rsid w:val="04C15AC4"/>
    <w:rsid w:val="04F6463A"/>
    <w:rsid w:val="05475898"/>
    <w:rsid w:val="0548C26A"/>
    <w:rsid w:val="0564139A"/>
    <w:rsid w:val="05814169"/>
    <w:rsid w:val="0585C89B"/>
    <w:rsid w:val="059E3A02"/>
    <w:rsid w:val="05C8F92D"/>
    <w:rsid w:val="05EFC7CA"/>
    <w:rsid w:val="06EF083D"/>
    <w:rsid w:val="077497D3"/>
    <w:rsid w:val="077AD82E"/>
    <w:rsid w:val="07AE277C"/>
    <w:rsid w:val="07B794F6"/>
    <w:rsid w:val="08B23BF3"/>
    <w:rsid w:val="08BF677B"/>
    <w:rsid w:val="08D60B28"/>
    <w:rsid w:val="09873417"/>
    <w:rsid w:val="098CC3BD"/>
    <w:rsid w:val="0A38C818"/>
    <w:rsid w:val="0A471804"/>
    <w:rsid w:val="0AAC4456"/>
    <w:rsid w:val="0AB89685"/>
    <w:rsid w:val="0ADD1CA1"/>
    <w:rsid w:val="0AEF525C"/>
    <w:rsid w:val="0B031F05"/>
    <w:rsid w:val="0B67EC0B"/>
    <w:rsid w:val="0B773368"/>
    <w:rsid w:val="0B93D90C"/>
    <w:rsid w:val="0BD3D0DD"/>
    <w:rsid w:val="0BE844B6"/>
    <w:rsid w:val="0CE01C92"/>
    <w:rsid w:val="0CEBC8B7"/>
    <w:rsid w:val="0D114F44"/>
    <w:rsid w:val="0D2E8D4F"/>
    <w:rsid w:val="0D3AD9F1"/>
    <w:rsid w:val="0D6FEF4D"/>
    <w:rsid w:val="0DA616DB"/>
    <w:rsid w:val="0DB43E46"/>
    <w:rsid w:val="0DDA0250"/>
    <w:rsid w:val="0DE0762B"/>
    <w:rsid w:val="0E1AFA79"/>
    <w:rsid w:val="0E38BD73"/>
    <w:rsid w:val="0E598523"/>
    <w:rsid w:val="0E921552"/>
    <w:rsid w:val="0EE5EFDF"/>
    <w:rsid w:val="0F5357FF"/>
    <w:rsid w:val="0FCCEFFD"/>
    <w:rsid w:val="0FD0D7DE"/>
    <w:rsid w:val="0FEC122C"/>
    <w:rsid w:val="10DC9FC9"/>
    <w:rsid w:val="11234E0B"/>
    <w:rsid w:val="11725569"/>
    <w:rsid w:val="11AB1973"/>
    <w:rsid w:val="11B42D63"/>
    <w:rsid w:val="121C411E"/>
    <w:rsid w:val="1232340E"/>
    <w:rsid w:val="1263DE3C"/>
    <w:rsid w:val="12AB12D8"/>
    <w:rsid w:val="12AE841A"/>
    <w:rsid w:val="12B31EFA"/>
    <w:rsid w:val="131A3E51"/>
    <w:rsid w:val="134052E7"/>
    <w:rsid w:val="135866FA"/>
    <w:rsid w:val="136EA7E0"/>
    <w:rsid w:val="137B89C6"/>
    <w:rsid w:val="13B3757D"/>
    <w:rsid w:val="13EAB5AE"/>
    <w:rsid w:val="147BBE44"/>
    <w:rsid w:val="147C082C"/>
    <w:rsid w:val="14975F92"/>
    <w:rsid w:val="14A450FF"/>
    <w:rsid w:val="14B57727"/>
    <w:rsid w:val="14E110A8"/>
    <w:rsid w:val="14EE8222"/>
    <w:rsid w:val="14F5DCEC"/>
    <w:rsid w:val="150BC9D5"/>
    <w:rsid w:val="1558CF4D"/>
    <w:rsid w:val="15845F48"/>
    <w:rsid w:val="158E07E5"/>
    <w:rsid w:val="15A8740A"/>
    <w:rsid w:val="15CEEE00"/>
    <w:rsid w:val="1603FD9F"/>
    <w:rsid w:val="1606A554"/>
    <w:rsid w:val="16112683"/>
    <w:rsid w:val="165C8E91"/>
    <w:rsid w:val="168B9987"/>
    <w:rsid w:val="16FE12B5"/>
    <w:rsid w:val="1715AE14"/>
    <w:rsid w:val="174A7CDF"/>
    <w:rsid w:val="179AF492"/>
    <w:rsid w:val="17C998EA"/>
    <w:rsid w:val="1822DB73"/>
    <w:rsid w:val="18458893"/>
    <w:rsid w:val="1870DD11"/>
    <w:rsid w:val="18975792"/>
    <w:rsid w:val="18DE48A4"/>
    <w:rsid w:val="18EF77C6"/>
    <w:rsid w:val="18F0D606"/>
    <w:rsid w:val="194FCA01"/>
    <w:rsid w:val="19B9EF15"/>
    <w:rsid w:val="19C180C8"/>
    <w:rsid w:val="1A242F77"/>
    <w:rsid w:val="1A684112"/>
    <w:rsid w:val="1A7D92C4"/>
    <w:rsid w:val="1AED77E7"/>
    <w:rsid w:val="1AF9029C"/>
    <w:rsid w:val="1B25FA51"/>
    <w:rsid w:val="1B449B49"/>
    <w:rsid w:val="1C0C3603"/>
    <w:rsid w:val="1C6FB7B1"/>
    <w:rsid w:val="1C7E12DD"/>
    <w:rsid w:val="1CADE0DD"/>
    <w:rsid w:val="1D3B36B7"/>
    <w:rsid w:val="1D520B6F"/>
    <w:rsid w:val="1D6BCB3A"/>
    <w:rsid w:val="1D79E85D"/>
    <w:rsid w:val="1D870A7D"/>
    <w:rsid w:val="1D89B11B"/>
    <w:rsid w:val="1DA29124"/>
    <w:rsid w:val="1DAADDE2"/>
    <w:rsid w:val="1DFFC3C1"/>
    <w:rsid w:val="1E72F8D4"/>
    <w:rsid w:val="1E753F9E"/>
    <w:rsid w:val="1EABAC1D"/>
    <w:rsid w:val="1EFC075C"/>
    <w:rsid w:val="1F16B1C4"/>
    <w:rsid w:val="1F267A2A"/>
    <w:rsid w:val="1F7B6709"/>
    <w:rsid w:val="1FB06D81"/>
    <w:rsid w:val="1FBDA5C9"/>
    <w:rsid w:val="2059FB31"/>
    <w:rsid w:val="20AB9574"/>
    <w:rsid w:val="20D54BDF"/>
    <w:rsid w:val="21365E5F"/>
    <w:rsid w:val="2137178B"/>
    <w:rsid w:val="219F6CB2"/>
    <w:rsid w:val="224B108A"/>
    <w:rsid w:val="22A7CD4F"/>
    <w:rsid w:val="22E3B65C"/>
    <w:rsid w:val="22EC29EF"/>
    <w:rsid w:val="231061E0"/>
    <w:rsid w:val="23675A08"/>
    <w:rsid w:val="23856C66"/>
    <w:rsid w:val="24264354"/>
    <w:rsid w:val="24B1056D"/>
    <w:rsid w:val="24CEB255"/>
    <w:rsid w:val="24D2BC10"/>
    <w:rsid w:val="24F18B5F"/>
    <w:rsid w:val="255476ED"/>
    <w:rsid w:val="256A8C01"/>
    <w:rsid w:val="258C20F4"/>
    <w:rsid w:val="258C4287"/>
    <w:rsid w:val="261CE6D6"/>
    <w:rsid w:val="26BE378A"/>
    <w:rsid w:val="26E867C2"/>
    <w:rsid w:val="27132F62"/>
    <w:rsid w:val="2716715E"/>
    <w:rsid w:val="27880172"/>
    <w:rsid w:val="27A8879E"/>
    <w:rsid w:val="27C053AA"/>
    <w:rsid w:val="27C6A980"/>
    <w:rsid w:val="27D10368"/>
    <w:rsid w:val="27E07012"/>
    <w:rsid w:val="27F6D1E3"/>
    <w:rsid w:val="28789028"/>
    <w:rsid w:val="288F471B"/>
    <w:rsid w:val="28E7BB4B"/>
    <w:rsid w:val="292CB4FB"/>
    <w:rsid w:val="29A3A209"/>
    <w:rsid w:val="29B38725"/>
    <w:rsid w:val="29ED904B"/>
    <w:rsid w:val="29F29AA6"/>
    <w:rsid w:val="29F7D71D"/>
    <w:rsid w:val="2A2873FF"/>
    <w:rsid w:val="2A35511C"/>
    <w:rsid w:val="2A361A81"/>
    <w:rsid w:val="2A9124B7"/>
    <w:rsid w:val="2AA38EB7"/>
    <w:rsid w:val="2ADBC08A"/>
    <w:rsid w:val="2B32E80A"/>
    <w:rsid w:val="2B3B38E4"/>
    <w:rsid w:val="2BA575A4"/>
    <w:rsid w:val="2BF55C41"/>
    <w:rsid w:val="2BF8B893"/>
    <w:rsid w:val="2CA733A9"/>
    <w:rsid w:val="2CD287B8"/>
    <w:rsid w:val="2D2F3482"/>
    <w:rsid w:val="2D77A8E9"/>
    <w:rsid w:val="2DC1F4AC"/>
    <w:rsid w:val="2DD956B2"/>
    <w:rsid w:val="2DE4DA65"/>
    <w:rsid w:val="2E0EF3AE"/>
    <w:rsid w:val="2E40EFB9"/>
    <w:rsid w:val="2E9B1383"/>
    <w:rsid w:val="2EA22D58"/>
    <w:rsid w:val="2EBAE6FF"/>
    <w:rsid w:val="2ED70985"/>
    <w:rsid w:val="2F34B99A"/>
    <w:rsid w:val="2F926F50"/>
    <w:rsid w:val="2F9DDBC2"/>
    <w:rsid w:val="2FBA9BBE"/>
    <w:rsid w:val="2FC3DB25"/>
    <w:rsid w:val="2FD0B371"/>
    <w:rsid w:val="2FDEF924"/>
    <w:rsid w:val="3002E93A"/>
    <w:rsid w:val="301C51BD"/>
    <w:rsid w:val="3020DFAE"/>
    <w:rsid w:val="311093E6"/>
    <w:rsid w:val="31210201"/>
    <w:rsid w:val="316A4D54"/>
    <w:rsid w:val="31710DDF"/>
    <w:rsid w:val="319564DB"/>
    <w:rsid w:val="327B237B"/>
    <w:rsid w:val="3286D909"/>
    <w:rsid w:val="329DBE96"/>
    <w:rsid w:val="32FAF5D7"/>
    <w:rsid w:val="33293287"/>
    <w:rsid w:val="333CE78F"/>
    <w:rsid w:val="33627673"/>
    <w:rsid w:val="3376C50A"/>
    <w:rsid w:val="3389F02C"/>
    <w:rsid w:val="33C54F4E"/>
    <w:rsid w:val="344309C4"/>
    <w:rsid w:val="346995AB"/>
    <w:rsid w:val="34F8EA85"/>
    <w:rsid w:val="35230EC5"/>
    <w:rsid w:val="357C4468"/>
    <w:rsid w:val="35AE8AC5"/>
    <w:rsid w:val="35EF2B5D"/>
    <w:rsid w:val="35F239C9"/>
    <w:rsid w:val="3604AD9C"/>
    <w:rsid w:val="365364B5"/>
    <w:rsid w:val="3660D349"/>
    <w:rsid w:val="367BAC41"/>
    <w:rsid w:val="374DF0D9"/>
    <w:rsid w:val="37744730"/>
    <w:rsid w:val="37809E1D"/>
    <w:rsid w:val="37E860BA"/>
    <w:rsid w:val="37EC0948"/>
    <w:rsid w:val="38407A83"/>
    <w:rsid w:val="39648F30"/>
    <w:rsid w:val="3A6362A7"/>
    <w:rsid w:val="3AA8BEE8"/>
    <w:rsid w:val="3AB8C5E3"/>
    <w:rsid w:val="3AE3270D"/>
    <w:rsid w:val="3B29CE86"/>
    <w:rsid w:val="3B3D0F03"/>
    <w:rsid w:val="3BA354F6"/>
    <w:rsid w:val="3BC2C464"/>
    <w:rsid w:val="3BE88D55"/>
    <w:rsid w:val="3C05EE6A"/>
    <w:rsid w:val="3C2EB239"/>
    <w:rsid w:val="3C5EECEA"/>
    <w:rsid w:val="3C6A08F9"/>
    <w:rsid w:val="3C822BE6"/>
    <w:rsid w:val="3C8D815A"/>
    <w:rsid w:val="3CA135D0"/>
    <w:rsid w:val="3CB7B068"/>
    <w:rsid w:val="3CE50621"/>
    <w:rsid w:val="3D67AB5C"/>
    <w:rsid w:val="3DAD66BE"/>
    <w:rsid w:val="3DD0E0F2"/>
    <w:rsid w:val="3DEEAE25"/>
    <w:rsid w:val="3DF91BAC"/>
    <w:rsid w:val="3E03042B"/>
    <w:rsid w:val="3E481F84"/>
    <w:rsid w:val="3E5BA9EC"/>
    <w:rsid w:val="3E96E421"/>
    <w:rsid w:val="3F0BEC71"/>
    <w:rsid w:val="3F358B84"/>
    <w:rsid w:val="3F4058A6"/>
    <w:rsid w:val="3F51C651"/>
    <w:rsid w:val="3FA7EC14"/>
    <w:rsid w:val="3FDE4E7D"/>
    <w:rsid w:val="3FE4D75B"/>
    <w:rsid w:val="40DF1611"/>
    <w:rsid w:val="414E3EE8"/>
    <w:rsid w:val="4180E71B"/>
    <w:rsid w:val="41940A17"/>
    <w:rsid w:val="419858C3"/>
    <w:rsid w:val="419CA41D"/>
    <w:rsid w:val="419E658C"/>
    <w:rsid w:val="41AEAC0A"/>
    <w:rsid w:val="41B37A2C"/>
    <w:rsid w:val="41B73304"/>
    <w:rsid w:val="41C95398"/>
    <w:rsid w:val="421F086C"/>
    <w:rsid w:val="4285CB10"/>
    <w:rsid w:val="42FE593E"/>
    <w:rsid w:val="438B123B"/>
    <w:rsid w:val="43968C5D"/>
    <w:rsid w:val="43ABC412"/>
    <w:rsid w:val="4413B708"/>
    <w:rsid w:val="4416D5C1"/>
    <w:rsid w:val="44431F33"/>
    <w:rsid w:val="449BEBE9"/>
    <w:rsid w:val="45AE49A6"/>
    <w:rsid w:val="45C72EFE"/>
    <w:rsid w:val="46D56383"/>
    <w:rsid w:val="470B0E92"/>
    <w:rsid w:val="47BA48B6"/>
    <w:rsid w:val="47BAD9E1"/>
    <w:rsid w:val="47EDB247"/>
    <w:rsid w:val="483B1A9B"/>
    <w:rsid w:val="48655AA4"/>
    <w:rsid w:val="4884AE11"/>
    <w:rsid w:val="4920F89C"/>
    <w:rsid w:val="4960522D"/>
    <w:rsid w:val="49BCCD23"/>
    <w:rsid w:val="4A1E0B26"/>
    <w:rsid w:val="4A5DF36E"/>
    <w:rsid w:val="4A6B84D1"/>
    <w:rsid w:val="4AD3D815"/>
    <w:rsid w:val="4AF0908E"/>
    <w:rsid w:val="4B939B64"/>
    <w:rsid w:val="4C1044A1"/>
    <w:rsid w:val="4C28A7C4"/>
    <w:rsid w:val="4C3DE21C"/>
    <w:rsid w:val="4C693CEA"/>
    <w:rsid w:val="4C6AF5DD"/>
    <w:rsid w:val="4C964823"/>
    <w:rsid w:val="4CCF0190"/>
    <w:rsid w:val="4CE7668B"/>
    <w:rsid w:val="4D25FD5D"/>
    <w:rsid w:val="4D9E2D0F"/>
    <w:rsid w:val="4DD263F9"/>
    <w:rsid w:val="4DE33863"/>
    <w:rsid w:val="4E6FD843"/>
    <w:rsid w:val="4F730876"/>
    <w:rsid w:val="4F76107F"/>
    <w:rsid w:val="4F84644B"/>
    <w:rsid w:val="4FFCBE20"/>
    <w:rsid w:val="50151509"/>
    <w:rsid w:val="508043A2"/>
    <w:rsid w:val="5136020F"/>
    <w:rsid w:val="517F9FA0"/>
    <w:rsid w:val="51FE3C8A"/>
    <w:rsid w:val="52118393"/>
    <w:rsid w:val="5233328A"/>
    <w:rsid w:val="52A6B94E"/>
    <w:rsid w:val="52D6AA08"/>
    <w:rsid w:val="530C0BBF"/>
    <w:rsid w:val="535C37AF"/>
    <w:rsid w:val="5395ADF2"/>
    <w:rsid w:val="5424240A"/>
    <w:rsid w:val="5432ED16"/>
    <w:rsid w:val="54487104"/>
    <w:rsid w:val="547EE341"/>
    <w:rsid w:val="5489CB1E"/>
    <w:rsid w:val="55038991"/>
    <w:rsid w:val="5530157A"/>
    <w:rsid w:val="5548F336"/>
    <w:rsid w:val="5560E398"/>
    <w:rsid w:val="558772DA"/>
    <w:rsid w:val="55BC542A"/>
    <w:rsid w:val="55E47E31"/>
    <w:rsid w:val="561DB975"/>
    <w:rsid w:val="56502DB9"/>
    <w:rsid w:val="566A3F8D"/>
    <w:rsid w:val="56802DFB"/>
    <w:rsid w:val="56862912"/>
    <w:rsid w:val="56CCBBFB"/>
    <w:rsid w:val="56DA173E"/>
    <w:rsid w:val="56DDE017"/>
    <w:rsid w:val="575BC4CC"/>
    <w:rsid w:val="577CA6C7"/>
    <w:rsid w:val="57998C22"/>
    <w:rsid w:val="58417BC5"/>
    <w:rsid w:val="587D38B9"/>
    <w:rsid w:val="58FB8AFF"/>
    <w:rsid w:val="592BA732"/>
    <w:rsid w:val="592F853C"/>
    <w:rsid w:val="5931D05D"/>
    <w:rsid w:val="5937F041"/>
    <w:rsid w:val="59ECD6B9"/>
    <w:rsid w:val="59F10EE8"/>
    <w:rsid w:val="59F3EECB"/>
    <w:rsid w:val="59F64C6B"/>
    <w:rsid w:val="5A6D3C4E"/>
    <w:rsid w:val="5A75EF23"/>
    <w:rsid w:val="5A9A70C5"/>
    <w:rsid w:val="5ADB392B"/>
    <w:rsid w:val="5B01A369"/>
    <w:rsid w:val="5B228F65"/>
    <w:rsid w:val="5B412491"/>
    <w:rsid w:val="5B931928"/>
    <w:rsid w:val="5B981159"/>
    <w:rsid w:val="5C4257B7"/>
    <w:rsid w:val="5C9D73CA"/>
    <w:rsid w:val="5CF90CFD"/>
    <w:rsid w:val="5D8CB33D"/>
    <w:rsid w:val="5DA444E3"/>
    <w:rsid w:val="5DAD8FE5"/>
    <w:rsid w:val="5DCE2A00"/>
    <w:rsid w:val="5DE1A4B5"/>
    <w:rsid w:val="5ECAB9EA"/>
    <w:rsid w:val="5F5F1161"/>
    <w:rsid w:val="5F8B4A1C"/>
    <w:rsid w:val="5FB35FCC"/>
    <w:rsid w:val="5FC0EACE"/>
    <w:rsid w:val="5FD8A96E"/>
    <w:rsid w:val="5FEC621F"/>
    <w:rsid w:val="60554E7C"/>
    <w:rsid w:val="60829EDC"/>
    <w:rsid w:val="60C05211"/>
    <w:rsid w:val="61190840"/>
    <w:rsid w:val="6139A3F2"/>
    <w:rsid w:val="61465F48"/>
    <w:rsid w:val="614D9948"/>
    <w:rsid w:val="616239CC"/>
    <w:rsid w:val="61D37139"/>
    <w:rsid w:val="61E9324F"/>
    <w:rsid w:val="6204305E"/>
    <w:rsid w:val="622E7482"/>
    <w:rsid w:val="6292F364"/>
    <w:rsid w:val="62A75182"/>
    <w:rsid w:val="62B51847"/>
    <w:rsid w:val="62C95D57"/>
    <w:rsid w:val="62D58049"/>
    <w:rsid w:val="62F92639"/>
    <w:rsid w:val="63202F89"/>
    <w:rsid w:val="63393665"/>
    <w:rsid w:val="63A3107A"/>
    <w:rsid w:val="641A73D6"/>
    <w:rsid w:val="64211F77"/>
    <w:rsid w:val="642F6E01"/>
    <w:rsid w:val="646AC4CE"/>
    <w:rsid w:val="64C7DA39"/>
    <w:rsid w:val="64C84BE6"/>
    <w:rsid w:val="64E4DAF6"/>
    <w:rsid w:val="6524A1D4"/>
    <w:rsid w:val="652A50CC"/>
    <w:rsid w:val="655AA327"/>
    <w:rsid w:val="657F2BCD"/>
    <w:rsid w:val="65A45E13"/>
    <w:rsid w:val="65D78B33"/>
    <w:rsid w:val="6614556B"/>
    <w:rsid w:val="661E0DD3"/>
    <w:rsid w:val="66419159"/>
    <w:rsid w:val="6642ADDF"/>
    <w:rsid w:val="66B94976"/>
    <w:rsid w:val="66EC231F"/>
    <w:rsid w:val="67427AE1"/>
    <w:rsid w:val="677183D3"/>
    <w:rsid w:val="679F9276"/>
    <w:rsid w:val="68011FB1"/>
    <w:rsid w:val="681CDB3F"/>
    <w:rsid w:val="689A9CAF"/>
    <w:rsid w:val="6907189C"/>
    <w:rsid w:val="692CF2E1"/>
    <w:rsid w:val="694EE2B3"/>
    <w:rsid w:val="694F62DF"/>
    <w:rsid w:val="69C05649"/>
    <w:rsid w:val="69E4057F"/>
    <w:rsid w:val="6A217AB8"/>
    <w:rsid w:val="6A7AF243"/>
    <w:rsid w:val="6AD7EEAA"/>
    <w:rsid w:val="6B3D694E"/>
    <w:rsid w:val="6B4266D5"/>
    <w:rsid w:val="6B83A3BB"/>
    <w:rsid w:val="6BEC4D66"/>
    <w:rsid w:val="6C11DB45"/>
    <w:rsid w:val="6CA9866E"/>
    <w:rsid w:val="6D6E625D"/>
    <w:rsid w:val="6DA73033"/>
    <w:rsid w:val="6DC946A3"/>
    <w:rsid w:val="6DD53A20"/>
    <w:rsid w:val="6E474F59"/>
    <w:rsid w:val="6E60E035"/>
    <w:rsid w:val="6EB282F3"/>
    <w:rsid w:val="6EBC2159"/>
    <w:rsid w:val="6F19FACD"/>
    <w:rsid w:val="6F81DD79"/>
    <w:rsid w:val="6FBD997D"/>
    <w:rsid w:val="6FF208AC"/>
    <w:rsid w:val="7065E39B"/>
    <w:rsid w:val="708122DB"/>
    <w:rsid w:val="70912577"/>
    <w:rsid w:val="70D437D1"/>
    <w:rsid w:val="70DB5F09"/>
    <w:rsid w:val="7111E6C8"/>
    <w:rsid w:val="711BBE57"/>
    <w:rsid w:val="7149D91C"/>
    <w:rsid w:val="71CFD37C"/>
    <w:rsid w:val="71F8AB98"/>
    <w:rsid w:val="72AFA418"/>
    <w:rsid w:val="72E55E74"/>
    <w:rsid w:val="732DE3C2"/>
    <w:rsid w:val="73444FCD"/>
    <w:rsid w:val="737AAE8E"/>
    <w:rsid w:val="73AABAB1"/>
    <w:rsid w:val="7406AF36"/>
    <w:rsid w:val="7413988C"/>
    <w:rsid w:val="74381958"/>
    <w:rsid w:val="743D436E"/>
    <w:rsid w:val="745EC41F"/>
    <w:rsid w:val="751F9BB6"/>
    <w:rsid w:val="75931CF1"/>
    <w:rsid w:val="75D069E1"/>
    <w:rsid w:val="75ECB34E"/>
    <w:rsid w:val="7611F0C2"/>
    <w:rsid w:val="7707100F"/>
    <w:rsid w:val="7788344E"/>
    <w:rsid w:val="779F1DB6"/>
    <w:rsid w:val="77AE25CA"/>
    <w:rsid w:val="77BB7C93"/>
    <w:rsid w:val="77DD3AB8"/>
    <w:rsid w:val="784AA734"/>
    <w:rsid w:val="788F5279"/>
    <w:rsid w:val="78B59109"/>
    <w:rsid w:val="791CD787"/>
    <w:rsid w:val="794C1F73"/>
    <w:rsid w:val="7973BFE5"/>
    <w:rsid w:val="79E75ADB"/>
    <w:rsid w:val="7A08E9F1"/>
    <w:rsid w:val="7A1658AE"/>
    <w:rsid w:val="7A483A27"/>
    <w:rsid w:val="7A78D09D"/>
    <w:rsid w:val="7A9E6024"/>
    <w:rsid w:val="7AC66A8D"/>
    <w:rsid w:val="7B27E1ED"/>
    <w:rsid w:val="7B83545E"/>
    <w:rsid w:val="7B88C21A"/>
    <w:rsid w:val="7BA70724"/>
    <w:rsid w:val="7BAD7544"/>
    <w:rsid w:val="7BC57591"/>
    <w:rsid w:val="7BDC3F96"/>
    <w:rsid w:val="7BEBB405"/>
    <w:rsid w:val="7C179A70"/>
    <w:rsid w:val="7C3EA30D"/>
    <w:rsid w:val="7C8B868F"/>
    <w:rsid w:val="7CE3B3EB"/>
    <w:rsid w:val="7CED43E0"/>
    <w:rsid w:val="7D10BBD5"/>
    <w:rsid w:val="7DA937F7"/>
    <w:rsid w:val="7DEC9F46"/>
    <w:rsid w:val="7DEDAC97"/>
    <w:rsid w:val="7DFB8AB0"/>
    <w:rsid w:val="7E281B57"/>
    <w:rsid w:val="7E4D9CEA"/>
    <w:rsid w:val="7E5D8C70"/>
    <w:rsid w:val="7E89A414"/>
    <w:rsid w:val="7EAB3101"/>
    <w:rsid w:val="7EE9B2C1"/>
    <w:rsid w:val="7F1C6948"/>
    <w:rsid w:val="7F837F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90D38F"/>
  <w15:docId w15:val="{D719F3CE-405A-4427-AEAE-6AA59E0B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83"/>
    <w:pPr>
      <w:spacing w:after="0" w:line="240" w:lineRule="auto"/>
    </w:pPr>
    <w:rPr>
      <w:rFonts w:ascii="Arial" w:hAnsi="Arial" w:cs="Arial"/>
      <w:sz w:val="20"/>
      <w:szCs w:val="20"/>
    </w:rPr>
  </w:style>
  <w:style w:type="paragraph" w:styleId="Heading1">
    <w:name w:val="heading 1"/>
    <w:basedOn w:val="TOC1"/>
    <w:next w:val="Normal"/>
    <w:link w:val="Heading1Char"/>
    <w:uiPriority w:val="9"/>
    <w:qFormat/>
    <w:rsid w:val="00C06287"/>
    <w:pPr>
      <w:outlineLvl w:val="0"/>
    </w:pPr>
    <w:rPr>
      <w:bCs/>
    </w:rPr>
  </w:style>
  <w:style w:type="paragraph" w:styleId="Heading2">
    <w:name w:val="heading 2"/>
    <w:basedOn w:val="Normal"/>
    <w:next w:val="Normal"/>
    <w:link w:val="Heading2Char"/>
    <w:uiPriority w:val="9"/>
    <w:unhideWhenUsed/>
    <w:qFormat/>
    <w:rsid w:val="008E5106"/>
    <w:pPr>
      <w:outlineLvl w:val="1"/>
    </w:pPr>
    <w:rPr>
      <w:b/>
    </w:rPr>
  </w:style>
  <w:style w:type="paragraph" w:styleId="Heading3">
    <w:name w:val="heading 3"/>
    <w:basedOn w:val="TOC2"/>
    <w:next w:val="Normal"/>
    <w:link w:val="Heading3Char"/>
    <w:uiPriority w:val="9"/>
    <w:unhideWhenUsed/>
    <w:qFormat/>
    <w:rsid w:val="00C06287"/>
    <w:pPr>
      <w:spacing w:after="0"/>
      <w:outlineLvl w:val="2"/>
    </w:pPr>
  </w:style>
  <w:style w:type="paragraph" w:styleId="Heading4">
    <w:name w:val="heading 4"/>
    <w:basedOn w:val="Normal"/>
    <w:next w:val="Normal"/>
    <w:link w:val="Heading4Char"/>
    <w:uiPriority w:val="9"/>
    <w:unhideWhenUsed/>
    <w:qFormat/>
    <w:rsid w:val="00396B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A752EE"/>
    <w:pPr>
      <w:ind w:left="720"/>
      <w:contextualSpacing/>
    </w:pPr>
  </w:style>
  <w:style w:type="character" w:styleId="Hyperlink">
    <w:name w:val="Hyperlink"/>
    <w:basedOn w:val="DefaultParagraphFont"/>
    <w:uiPriority w:val="99"/>
    <w:unhideWhenUsed/>
    <w:rsid w:val="00A752EE"/>
    <w:rPr>
      <w:color w:val="0000FF" w:themeColor="hyperlink"/>
      <w:u w:val="single"/>
    </w:rPr>
  </w:style>
  <w:style w:type="table" w:styleId="TableGrid">
    <w:name w:val="Table Grid"/>
    <w:basedOn w:val="TableNormal"/>
    <w:uiPriority w:val="39"/>
    <w:rsid w:val="00A752EE"/>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2EE"/>
    <w:pPr>
      <w:tabs>
        <w:tab w:val="center" w:pos="4680"/>
        <w:tab w:val="right" w:pos="9360"/>
      </w:tabs>
    </w:pPr>
  </w:style>
  <w:style w:type="character" w:customStyle="1" w:styleId="HeaderChar">
    <w:name w:val="Header Char"/>
    <w:basedOn w:val="DefaultParagraphFont"/>
    <w:link w:val="Header"/>
    <w:rsid w:val="00A752EE"/>
  </w:style>
  <w:style w:type="paragraph" w:styleId="Footer">
    <w:name w:val="footer"/>
    <w:basedOn w:val="Normal"/>
    <w:link w:val="FooterChar"/>
    <w:uiPriority w:val="99"/>
    <w:unhideWhenUsed/>
    <w:rsid w:val="00A752EE"/>
    <w:pPr>
      <w:tabs>
        <w:tab w:val="center" w:pos="4680"/>
        <w:tab w:val="right" w:pos="9360"/>
      </w:tabs>
    </w:pPr>
  </w:style>
  <w:style w:type="character" w:customStyle="1" w:styleId="FooterChar">
    <w:name w:val="Footer Char"/>
    <w:basedOn w:val="DefaultParagraphFont"/>
    <w:link w:val="Footer"/>
    <w:uiPriority w:val="99"/>
    <w:rsid w:val="00A752EE"/>
  </w:style>
  <w:style w:type="paragraph" w:styleId="BalloonText">
    <w:name w:val="Balloon Text"/>
    <w:basedOn w:val="Normal"/>
    <w:link w:val="BalloonTextChar"/>
    <w:uiPriority w:val="99"/>
    <w:semiHidden/>
    <w:unhideWhenUsed/>
    <w:rsid w:val="00A752EE"/>
    <w:rPr>
      <w:rFonts w:ascii="Tahoma" w:hAnsi="Tahoma" w:cs="Tahoma"/>
      <w:sz w:val="16"/>
      <w:szCs w:val="16"/>
    </w:rPr>
  </w:style>
  <w:style w:type="character" w:customStyle="1" w:styleId="BalloonTextChar">
    <w:name w:val="Balloon Text Char"/>
    <w:basedOn w:val="DefaultParagraphFont"/>
    <w:link w:val="BalloonText"/>
    <w:uiPriority w:val="99"/>
    <w:semiHidden/>
    <w:rsid w:val="00A752EE"/>
    <w:rPr>
      <w:rFonts w:ascii="Tahoma" w:hAnsi="Tahoma" w:cs="Tahoma"/>
      <w:sz w:val="16"/>
      <w:szCs w:val="16"/>
    </w:rPr>
  </w:style>
  <w:style w:type="character" w:styleId="PageNumber">
    <w:name w:val="page number"/>
    <w:basedOn w:val="DefaultParagraphFont"/>
    <w:rsid w:val="00A752EE"/>
  </w:style>
  <w:style w:type="character" w:styleId="CommentReference">
    <w:name w:val="annotation reference"/>
    <w:basedOn w:val="DefaultParagraphFont"/>
    <w:uiPriority w:val="99"/>
    <w:semiHidden/>
    <w:unhideWhenUsed/>
    <w:rsid w:val="00082587"/>
    <w:rPr>
      <w:sz w:val="16"/>
      <w:szCs w:val="16"/>
    </w:rPr>
  </w:style>
  <w:style w:type="paragraph" w:styleId="CommentText">
    <w:name w:val="annotation text"/>
    <w:basedOn w:val="Normal"/>
    <w:link w:val="CommentTextChar"/>
    <w:uiPriority w:val="99"/>
    <w:unhideWhenUsed/>
    <w:rsid w:val="00082587"/>
  </w:style>
  <w:style w:type="character" w:customStyle="1" w:styleId="CommentTextChar">
    <w:name w:val="Comment Text Char"/>
    <w:basedOn w:val="DefaultParagraphFont"/>
    <w:link w:val="CommentText"/>
    <w:uiPriority w:val="99"/>
    <w:rsid w:val="00082587"/>
    <w:rPr>
      <w:sz w:val="20"/>
      <w:szCs w:val="20"/>
    </w:rPr>
  </w:style>
  <w:style w:type="paragraph" w:styleId="CommentSubject">
    <w:name w:val="annotation subject"/>
    <w:basedOn w:val="CommentText"/>
    <w:next w:val="CommentText"/>
    <w:link w:val="CommentSubjectChar"/>
    <w:uiPriority w:val="99"/>
    <w:semiHidden/>
    <w:unhideWhenUsed/>
    <w:rsid w:val="00082587"/>
    <w:rPr>
      <w:b/>
      <w:bCs/>
    </w:rPr>
  </w:style>
  <w:style w:type="character" w:customStyle="1" w:styleId="CommentSubjectChar">
    <w:name w:val="Comment Subject Char"/>
    <w:basedOn w:val="CommentTextChar"/>
    <w:link w:val="CommentSubject"/>
    <w:uiPriority w:val="99"/>
    <w:semiHidden/>
    <w:rsid w:val="00082587"/>
    <w:rPr>
      <w:b/>
      <w:bCs/>
      <w:sz w:val="20"/>
      <w:szCs w:val="20"/>
    </w:rPr>
  </w:style>
  <w:style w:type="character" w:customStyle="1" w:styleId="Heading1Char">
    <w:name w:val="Heading 1 Char"/>
    <w:basedOn w:val="DefaultParagraphFont"/>
    <w:link w:val="Heading1"/>
    <w:uiPriority w:val="9"/>
    <w:rsid w:val="00C06287"/>
    <w:rPr>
      <w:rFonts w:ascii="Arial" w:eastAsiaTheme="minorEastAsia" w:hAnsi="Arial" w:cs="Arial"/>
      <w:b/>
      <w:bCs/>
      <w:noProof/>
      <w:sz w:val="24"/>
      <w:szCs w:val="20"/>
      <w:lang w:eastAsia="ja-JP"/>
    </w:rPr>
  </w:style>
  <w:style w:type="paragraph" w:styleId="TOCHeading">
    <w:name w:val="TOC Heading"/>
    <w:basedOn w:val="Heading1"/>
    <w:next w:val="Normal"/>
    <w:uiPriority w:val="39"/>
    <w:unhideWhenUsed/>
    <w:qFormat/>
    <w:rsid w:val="000B7C24"/>
    <w:pPr>
      <w:outlineLvl w:val="9"/>
    </w:pPr>
  </w:style>
  <w:style w:type="paragraph" w:styleId="TOC2">
    <w:name w:val="toc 2"/>
    <w:basedOn w:val="Normal"/>
    <w:next w:val="Normal"/>
    <w:autoRedefine/>
    <w:uiPriority w:val="39"/>
    <w:unhideWhenUsed/>
    <w:qFormat/>
    <w:rsid w:val="00FB3F34"/>
    <w:pPr>
      <w:tabs>
        <w:tab w:val="right" w:leader="dot" w:pos="9350"/>
      </w:tabs>
      <w:spacing w:after="100" w:line="276" w:lineRule="auto"/>
    </w:pPr>
    <w:rPr>
      <w:rFonts w:asciiTheme="minorHAnsi" w:eastAsiaTheme="minorEastAsia" w:hAnsiTheme="minorHAnsi"/>
      <w:i/>
      <w:noProof/>
      <w:sz w:val="28"/>
      <w:szCs w:val="28"/>
      <w:lang w:eastAsia="ja-JP"/>
    </w:rPr>
  </w:style>
  <w:style w:type="paragraph" w:styleId="TOC1">
    <w:name w:val="toc 1"/>
    <w:basedOn w:val="Normal"/>
    <w:next w:val="Normal"/>
    <w:autoRedefine/>
    <w:uiPriority w:val="39"/>
    <w:unhideWhenUsed/>
    <w:qFormat/>
    <w:rsid w:val="007A120F"/>
    <w:pPr>
      <w:tabs>
        <w:tab w:val="right" w:leader="dot" w:pos="9350"/>
      </w:tabs>
      <w:spacing w:after="100" w:line="276" w:lineRule="auto"/>
    </w:pPr>
    <w:rPr>
      <w:rFonts w:eastAsiaTheme="minorEastAsia"/>
      <w:b/>
      <w:noProof/>
      <w:sz w:val="24"/>
      <w:lang w:eastAsia="ja-JP"/>
    </w:rPr>
  </w:style>
  <w:style w:type="paragraph" w:styleId="TOC3">
    <w:name w:val="toc 3"/>
    <w:basedOn w:val="Normal"/>
    <w:next w:val="Normal"/>
    <w:autoRedefine/>
    <w:uiPriority w:val="39"/>
    <w:unhideWhenUsed/>
    <w:qFormat/>
    <w:rsid w:val="00B6330E"/>
    <w:pPr>
      <w:tabs>
        <w:tab w:val="right" w:leader="dot" w:pos="9350"/>
      </w:tabs>
      <w:spacing w:after="120" w:line="276" w:lineRule="auto"/>
    </w:pPr>
    <w:rPr>
      <w:rFonts w:asciiTheme="minorHAnsi" w:eastAsiaTheme="minorEastAsia" w:hAnsiTheme="minorHAnsi"/>
      <w:i/>
      <w:noProof/>
      <w:sz w:val="24"/>
      <w:szCs w:val="24"/>
      <w:lang w:eastAsia="ja-JP"/>
    </w:rPr>
  </w:style>
  <w:style w:type="paragraph" w:styleId="BodyText">
    <w:name w:val="Body Text"/>
    <w:basedOn w:val="Normal"/>
    <w:link w:val="BodyTextChar"/>
    <w:rsid w:val="00885FE9"/>
    <w:pPr>
      <w:tabs>
        <w:tab w:val="left" w:pos="360"/>
      </w:tabs>
    </w:pPr>
    <w:rPr>
      <w:rFonts w:ascii="Times New Roman" w:eastAsia="Times New Roman" w:hAnsi="Times New Roman" w:cs="Times New Roman"/>
      <w:lang w:eastAsia="zh-CN"/>
    </w:rPr>
  </w:style>
  <w:style w:type="character" w:customStyle="1" w:styleId="BodyTextChar">
    <w:name w:val="Body Text Char"/>
    <w:basedOn w:val="DefaultParagraphFont"/>
    <w:link w:val="BodyText"/>
    <w:rsid w:val="00885FE9"/>
    <w:rPr>
      <w:rFonts w:ascii="Times New Roman" w:eastAsia="Times New Roman" w:hAnsi="Times New Roman" w:cs="Times New Roman"/>
      <w:sz w:val="20"/>
      <w:szCs w:val="20"/>
      <w:lang w:eastAsia="zh-CN"/>
    </w:rPr>
  </w:style>
  <w:style w:type="paragraph" w:customStyle="1" w:styleId="TableHeading">
    <w:name w:val="Table Heading"/>
    <w:basedOn w:val="Normal"/>
    <w:rsid w:val="00885FE9"/>
    <w:pPr>
      <w:spacing w:before="60" w:after="60"/>
    </w:pPr>
    <w:rPr>
      <w:rFonts w:eastAsia="Times New Roman" w:cs="Times New Roman"/>
      <w:b/>
      <w:lang w:eastAsia="zh-CN"/>
    </w:rPr>
  </w:style>
  <w:style w:type="paragraph" w:customStyle="1" w:styleId="Default">
    <w:name w:val="Default"/>
    <w:rsid w:val="0067634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E5106"/>
    <w:rPr>
      <w:rFonts w:ascii="Arial" w:hAnsi="Arial" w:cs="Arial"/>
      <w:b/>
      <w:sz w:val="20"/>
      <w:szCs w:val="20"/>
    </w:rPr>
  </w:style>
  <w:style w:type="character" w:customStyle="1" w:styleId="Heading3Char">
    <w:name w:val="Heading 3 Char"/>
    <w:basedOn w:val="DefaultParagraphFont"/>
    <w:link w:val="Heading3"/>
    <w:uiPriority w:val="9"/>
    <w:rsid w:val="00C06287"/>
    <w:rPr>
      <w:rFonts w:ascii="Arial" w:eastAsiaTheme="minorEastAsia" w:hAnsi="Arial" w:cs="Arial"/>
      <w:i/>
      <w:noProof/>
      <w:sz w:val="20"/>
      <w:szCs w:val="20"/>
      <w:lang w:eastAsia="ja-JP"/>
    </w:rPr>
  </w:style>
  <w:style w:type="table" w:styleId="LightList-Accent1">
    <w:name w:val="Light List Accent 1"/>
    <w:basedOn w:val="TableNormal"/>
    <w:uiPriority w:val="61"/>
    <w:rsid w:val="00CD36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5">
    <w:name w:val="Medium List 2 Accent 5"/>
    <w:basedOn w:val="TableNormal"/>
    <w:uiPriority w:val="66"/>
    <w:rsid w:val="00CD36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CD36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472C65"/>
    <w:pPr>
      <w:spacing w:after="0" w:line="240" w:lineRule="auto"/>
    </w:pPr>
  </w:style>
  <w:style w:type="paragraph" w:styleId="NormalWeb">
    <w:name w:val="Normal (Web)"/>
    <w:basedOn w:val="Normal"/>
    <w:uiPriority w:val="99"/>
    <w:unhideWhenUsed/>
    <w:rsid w:val="00B835E6"/>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65276"/>
    <w:pPr>
      <w:spacing w:after="0" w:line="240" w:lineRule="auto"/>
    </w:pPr>
    <w:rPr>
      <w:rFonts w:ascii="Arial" w:hAnsi="Arial" w:cs="Arial"/>
      <w:sz w:val="20"/>
      <w:szCs w:val="20"/>
    </w:rPr>
  </w:style>
  <w:style w:type="character" w:styleId="FollowedHyperlink">
    <w:name w:val="FollowedHyperlink"/>
    <w:basedOn w:val="DefaultParagraphFont"/>
    <w:uiPriority w:val="99"/>
    <w:semiHidden/>
    <w:unhideWhenUsed/>
    <w:rsid w:val="00A65276"/>
    <w:rPr>
      <w:color w:val="800080" w:themeColor="followedHyperlink"/>
      <w:u w:val="single"/>
    </w:rPr>
  </w:style>
  <w:style w:type="character" w:customStyle="1" w:styleId="NoSpacingChar">
    <w:name w:val="No Spacing Char"/>
    <w:basedOn w:val="DefaultParagraphFont"/>
    <w:link w:val="NoSpacing"/>
    <w:uiPriority w:val="1"/>
    <w:rsid w:val="00967BF7"/>
  </w:style>
  <w:style w:type="paragraph" w:styleId="PlainText">
    <w:name w:val="Plain Text"/>
    <w:basedOn w:val="Normal"/>
    <w:link w:val="PlainTextChar"/>
    <w:uiPriority w:val="99"/>
    <w:unhideWhenUsed/>
    <w:rsid w:val="00C63144"/>
    <w:rPr>
      <w:rFonts w:ascii="Calibri" w:hAnsi="Calibri" w:cstheme="minorBidi"/>
      <w:sz w:val="22"/>
      <w:szCs w:val="21"/>
    </w:rPr>
  </w:style>
  <w:style w:type="character" w:customStyle="1" w:styleId="PlainTextChar">
    <w:name w:val="Plain Text Char"/>
    <w:basedOn w:val="DefaultParagraphFont"/>
    <w:link w:val="PlainText"/>
    <w:uiPriority w:val="99"/>
    <w:rsid w:val="00C63144"/>
    <w:rPr>
      <w:rFonts w:ascii="Calibri" w:hAnsi="Calibri"/>
      <w:szCs w:val="21"/>
    </w:rPr>
  </w:style>
  <w:style w:type="paragraph" w:customStyle="1" w:styleId="paragraph">
    <w:name w:val="paragraph"/>
    <w:basedOn w:val="Normal"/>
    <w:rsid w:val="00D2163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2163A"/>
  </w:style>
  <w:style w:type="character" w:customStyle="1" w:styleId="eop">
    <w:name w:val="eop"/>
    <w:basedOn w:val="DefaultParagraphFont"/>
    <w:rsid w:val="00D2163A"/>
  </w:style>
  <w:style w:type="character" w:customStyle="1" w:styleId="scxw140820529">
    <w:name w:val="scxw140820529"/>
    <w:basedOn w:val="DefaultParagraphFont"/>
    <w:rsid w:val="00D2163A"/>
  </w:style>
  <w:style w:type="character" w:customStyle="1" w:styleId="Mention1">
    <w:name w:val="Mention1"/>
    <w:basedOn w:val="DefaultParagraphFont"/>
    <w:uiPriority w:val="99"/>
    <w:unhideWhenUsed/>
    <w:rPr>
      <w:color w:val="2B579A"/>
      <w:shd w:val="clear" w:color="auto" w:fill="E6E6E6"/>
    </w:rPr>
  </w:style>
  <w:style w:type="character" w:customStyle="1" w:styleId="Heading4Char">
    <w:name w:val="Heading 4 Char"/>
    <w:basedOn w:val="DefaultParagraphFont"/>
    <w:link w:val="Heading4"/>
    <w:uiPriority w:val="9"/>
    <w:rsid w:val="00396BB1"/>
    <w:rPr>
      <w:rFonts w:asciiTheme="majorHAnsi" w:eastAsiaTheme="majorEastAsia" w:hAnsiTheme="majorHAnsi" w:cstheme="majorBidi"/>
      <w:i/>
      <w:iCs/>
      <w:color w:val="365F91" w:themeColor="accent1" w:themeShade="BF"/>
      <w:sz w:val="20"/>
      <w:szCs w:val="20"/>
    </w:rPr>
  </w:style>
  <w:style w:type="character" w:styleId="UnresolvedMention">
    <w:name w:val="Unresolved Mention"/>
    <w:basedOn w:val="DefaultParagraphFont"/>
    <w:uiPriority w:val="99"/>
    <w:semiHidden/>
    <w:unhideWhenUsed/>
    <w:rsid w:val="0041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4799">
      <w:bodyDiv w:val="1"/>
      <w:marLeft w:val="0"/>
      <w:marRight w:val="0"/>
      <w:marTop w:val="0"/>
      <w:marBottom w:val="0"/>
      <w:divBdr>
        <w:top w:val="none" w:sz="0" w:space="0" w:color="auto"/>
        <w:left w:val="none" w:sz="0" w:space="0" w:color="auto"/>
        <w:bottom w:val="none" w:sz="0" w:space="0" w:color="auto"/>
        <w:right w:val="none" w:sz="0" w:space="0" w:color="auto"/>
      </w:divBdr>
    </w:div>
    <w:div w:id="217060414">
      <w:bodyDiv w:val="1"/>
      <w:marLeft w:val="0"/>
      <w:marRight w:val="0"/>
      <w:marTop w:val="0"/>
      <w:marBottom w:val="0"/>
      <w:divBdr>
        <w:top w:val="none" w:sz="0" w:space="0" w:color="auto"/>
        <w:left w:val="none" w:sz="0" w:space="0" w:color="auto"/>
        <w:bottom w:val="none" w:sz="0" w:space="0" w:color="auto"/>
        <w:right w:val="none" w:sz="0" w:space="0" w:color="auto"/>
      </w:divBdr>
    </w:div>
    <w:div w:id="273444216">
      <w:bodyDiv w:val="1"/>
      <w:marLeft w:val="0"/>
      <w:marRight w:val="0"/>
      <w:marTop w:val="0"/>
      <w:marBottom w:val="0"/>
      <w:divBdr>
        <w:top w:val="none" w:sz="0" w:space="0" w:color="auto"/>
        <w:left w:val="none" w:sz="0" w:space="0" w:color="auto"/>
        <w:bottom w:val="none" w:sz="0" w:space="0" w:color="auto"/>
        <w:right w:val="none" w:sz="0" w:space="0" w:color="auto"/>
      </w:divBdr>
    </w:div>
    <w:div w:id="546065557">
      <w:bodyDiv w:val="1"/>
      <w:marLeft w:val="0"/>
      <w:marRight w:val="0"/>
      <w:marTop w:val="0"/>
      <w:marBottom w:val="0"/>
      <w:divBdr>
        <w:top w:val="none" w:sz="0" w:space="0" w:color="auto"/>
        <w:left w:val="none" w:sz="0" w:space="0" w:color="auto"/>
        <w:bottom w:val="none" w:sz="0" w:space="0" w:color="auto"/>
        <w:right w:val="none" w:sz="0" w:space="0" w:color="auto"/>
      </w:divBdr>
    </w:div>
    <w:div w:id="613169443">
      <w:bodyDiv w:val="1"/>
      <w:marLeft w:val="0"/>
      <w:marRight w:val="0"/>
      <w:marTop w:val="0"/>
      <w:marBottom w:val="0"/>
      <w:divBdr>
        <w:top w:val="none" w:sz="0" w:space="0" w:color="auto"/>
        <w:left w:val="none" w:sz="0" w:space="0" w:color="auto"/>
        <w:bottom w:val="none" w:sz="0" w:space="0" w:color="auto"/>
        <w:right w:val="none" w:sz="0" w:space="0" w:color="auto"/>
      </w:divBdr>
      <w:divsChild>
        <w:div w:id="56978189">
          <w:marLeft w:val="274"/>
          <w:marRight w:val="0"/>
          <w:marTop w:val="0"/>
          <w:marBottom w:val="0"/>
          <w:divBdr>
            <w:top w:val="none" w:sz="0" w:space="0" w:color="auto"/>
            <w:left w:val="none" w:sz="0" w:space="0" w:color="auto"/>
            <w:bottom w:val="none" w:sz="0" w:space="0" w:color="auto"/>
            <w:right w:val="none" w:sz="0" w:space="0" w:color="auto"/>
          </w:divBdr>
        </w:div>
        <w:div w:id="107504878">
          <w:marLeft w:val="274"/>
          <w:marRight w:val="0"/>
          <w:marTop w:val="0"/>
          <w:marBottom w:val="0"/>
          <w:divBdr>
            <w:top w:val="none" w:sz="0" w:space="0" w:color="auto"/>
            <w:left w:val="none" w:sz="0" w:space="0" w:color="auto"/>
            <w:bottom w:val="none" w:sz="0" w:space="0" w:color="auto"/>
            <w:right w:val="none" w:sz="0" w:space="0" w:color="auto"/>
          </w:divBdr>
        </w:div>
        <w:div w:id="782650107">
          <w:marLeft w:val="274"/>
          <w:marRight w:val="0"/>
          <w:marTop w:val="0"/>
          <w:marBottom w:val="0"/>
          <w:divBdr>
            <w:top w:val="none" w:sz="0" w:space="0" w:color="auto"/>
            <w:left w:val="none" w:sz="0" w:space="0" w:color="auto"/>
            <w:bottom w:val="none" w:sz="0" w:space="0" w:color="auto"/>
            <w:right w:val="none" w:sz="0" w:space="0" w:color="auto"/>
          </w:divBdr>
        </w:div>
        <w:div w:id="1454985566">
          <w:marLeft w:val="274"/>
          <w:marRight w:val="0"/>
          <w:marTop w:val="0"/>
          <w:marBottom w:val="0"/>
          <w:divBdr>
            <w:top w:val="none" w:sz="0" w:space="0" w:color="auto"/>
            <w:left w:val="none" w:sz="0" w:space="0" w:color="auto"/>
            <w:bottom w:val="none" w:sz="0" w:space="0" w:color="auto"/>
            <w:right w:val="none" w:sz="0" w:space="0" w:color="auto"/>
          </w:divBdr>
        </w:div>
        <w:div w:id="1615595254">
          <w:marLeft w:val="274"/>
          <w:marRight w:val="0"/>
          <w:marTop w:val="0"/>
          <w:marBottom w:val="0"/>
          <w:divBdr>
            <w:top w:val="none" w:sz="0" w:space="0" w:color="auto"/>
            <w:left w:val="none" w:sz="0" w:space="0" w:color="auto"/>
            <w:bottom w:val="none" w:sz="0" w:space="0" w:color="auto"/>
            <w:right w:val="none" w:sz="0" w:space="0" w:color="auto"/>
          </w:divBdr>
        </w:div>
        <w:div w:id="1966428664">
          <w:marLeft w:val="274"/>
          <w:marRight w:val="0"/>
          <w:marTop w:val="0"/>
          <w:marBottom w:val="0"/>
          <w:divBdr>
            <w:top w:val="none" w:sz="0" w:space="0" w:color="auto"/>
            <w:left w:val="none" w:sz="0" w:space="0" w:color="auto"/>
            <w:bottom w:val="none" w:sz="0" w:space="0" w:color="auto"/>
            <w:right w:val="none" w:sz="0" w:space="0" w:color="auto"/>
          </w:divBdr>
        </w:div>
      </w:divsChild>
    </w:div>
    <w:div w:id="680087731">
      <w:bodyDiv w:val="1"/>
      <w:marLeft w:val="0"/>
      <w:marRight w:val="0"/>
      <w:marTop w:val="0"/>
      <w:marBottom w:val="0"/>
      <w:divBdr>
        <w:top w:val="none" w:sz="0" w:space="0" w:color="auto"/>
        <w:left w:val="none" w:sz="0" w:space="0" w:color="auto"/>
        <w:bottom w:val="none" w:sz="0" w:space="0" w:color="auto"/>
        <w:right w:val="none" w:sz="0" w:space="0" w:color="auto"/>
      </w:divBdr>
    </w:div>
    <w:div w:id="795683482">
      <w:bodyDiv w:val="1"/>
      <w:marLeft w:val="0"/>
      <w:marRight w:val="0"/>
      <w:marTop w:val="0"/>
      <w:marBottom w:val="0"/>
      <w:divBdr>
        <w:top w:val="none" w:sz="0" w:space="0" w:color="auto"/>
        <w:left w:val="none" w:sz="0" w:space="0" w:color="auto"/>
        <w:bottom w:val="none" w:sz="0" w:space="0" w:color="auto"/>
        <w:right w:val="none" w:sz="0" w:space="0" w:color="auto"/>
      </w:divBdr>
      <w:divsChild>
        <w:div w:id="340819765">
          <w:marLeft w:val="274"/>
          <w:marRight w:val="0"/>
          <w:marTop w:val="0"/>
          <w:marBottom w:val="120"/>
          <w:divBdr>
            <w:top w:val="none" w:sz="0" w:space="0" w:color="auto"/>
            <w:left w:val="none" w:sz="0" w:space="0" w:color="auto"/>
            <w:bottom w:val="none" w:sz="0" w:space="0" w:color="auto"/>
            <w:right w:val="none" w:sz="0" w:space="0" w:color="auto"/>
          </w:divBdr>
        </w:div>
        <w:div w:id="1400399145">
          <w:marLeft w:val="274"/>
          <w:marRight w:val="0"/>
          <w:marTop w:val="0"/>
          <w:marBottom w:val="120"/>
          <w:divBdr>
            <w:top w:val="none" w:sz="0" w:space="0" w:color="auto"/>
            <w:left w:val="none" w:sz="0" w:space="0" w:color="auto"/>
            <w:bottom w:val="none" w:sz="0" w:space="0" w:color="auto"/>
            <w:right w:val="none" w:sz="0" w:space="0" w:color="auto"/>
          </w:divBdr>
        </w:div>
      </w:divsChild>
    </w:div>
    <w:div w:id="810754743">
      <w:bodyDiv w:val="1"/>
      <w:marLeft w:val="0"/>
      <w:marRight w:val="0"/>
      <w:marTop w:val="0"/>
      <w:marBottom w:val="0"/>
      <w:divBdr>
        <w:top w:val="none" w:sz="0" w:space="0" w:color="auto"/>
        <w:left w:val="none" w:sz="0" w:space="0" w:color="auto"/>
        <w:bottom w:val="none" w:sz="0" w:space="0" w:color="auto"/>
        <w:right w:val="none" w:sz="0" w:space="0" w:color="auto"/>
      </w:divBdr>
    </w:div>
    <w:div w:id="832842326">
      <w:bodyDiv w:val="1"/>
      <w:marLeft w:val="0"/>
      <w:marRight w:val="0"/>
      <w:marTop w:val="0"/>
      <w:marBottom w:val="0"/>
      <w:divBdr>
        <w:top w:val="none" w:sz="0" w:space="0" w:color="auto"/>
        <w:left w:val="none" w:sz="0" w:space="0" w:color="auto"/>
        <w:bottom w:val="none" w:sz="0" w:space="0" w:color="auto"/>
        <w:right w:val="none" w:sz="0" w:space="0" w:color="auto"/>
      </w:divBdr>
    </w:div>
    <w:div w:id="1019041224">
      <w:bodyDiv w:val="1"/>
      <w:marLeft w:val="0"/>
      <w:marRight w:val="0"/>
      <w:marTop w:val="0"/>
      <w:marBottom w:val="0"/>
      <w:divBdr>
        <w:top w:val="none" w:sz="0" w:space="0" w:color="auto"/>
        <w:left w:val="none" w:sz="0" w:space="0" w:color="auto"/>
        <w:bottom w:val="none" w:sz="0" w:space="0" w:color="auto"/>
        <w:right w:val="none" w:sz="0" w:space="0" w:color="auto"/>
      </w:divBdr>
    </w:div>
    <w:div w:id="1168132052">
      <w:bodyDiv w:val="1"/>
      <w:marLeft w:val="0"/>
      <w:marRight w:val="0"/>
      <w:marTop w:val="0"/>
      <w:marBottom w:val="0"/>
      <w:divBdr>
        <w:top w:val="none" w:sz="0" w:space="0" w:color="auto"/>
        <w:left w:val="none" w:sz="0" w:space="0" w:color="auto"/>
        <w:bottom w:val="none" w:sz="0" w:space="0" w:color="auto"/>
        <w:right w:val="none" w:sz="0" w:space="0" w:color="auto"/>
      </w:divBdr>
    </w:div>
    <w:div w:id="1224680845">
      <w:bodyDiv w:val="1"/>
      <w:marLeft w:val="0"/>
      <w:marRight w:val="0"/>
      <w:marTop w:val="0"/>
      <w:marBottom w:val="0"/>
      <w:divBdr>
        <w:top w:val="none" w:sz="0" w:space="0" w:color="auto"/>
        <w:left w:val="none" w:sz="0" w:space="0" w:color="auto"/>
        <w:bottom w:val="none" w:sz="0" w:space="0" w:color="auto"/>
        <w:right w:val="none" w:sz="0" w:space="0" w:color="auto"/>
      </w:divBdr>
      <w:divsChild>
        <w:div w:id="22444473">
          <w:marLeft w:val="274"/>
          <w:marRight w:val="0"/>
          <w:marTop w:val="0"/>
          <w:marBottom w:val="120"/>
          <w:divBdr>
            <w:top w:val="none" w:sz="0" w:space="0" w:color="auto"/>
            <w:left w:val="none" w:sz="0" w:space="0" w:color="auto"/>
            <w:bottom w:val="none" w:sz="0" w:space="0" w:color="auto"/>
            <w:right w:val="none" w:sz="0" w:space="0" w:color="auto"/>
          </w:divBdr>
        </w:div>
        <w:div w:id="354887491">
          <w:marLeft w:val="274"/>
          <w:marRight w:val="0"/>
          <w:marTop w:val="0"/>
          <w:marBottom w:val="120"/>
          <w:divBdr>
            <w:top w:val="none" w:sz="0" w:space="0" w:color="auto"/>
            <w:left w:val="none" w:sz="0" w:space="0" w:color="auto"/>
            <w:bottom w:val="none" w:sz="0" w:space="0" w:color="auto"/>
            <w:right w:val="none" w:sz="0" w:space="0" w:color="auto"/>
          </w:divBdr>
        </w:div>
        <w:div w:id="366225386">
          <w:marLeft w:val="274"/>
          <w:marRight w:val="0"/>
          <w:marTop w:val="0"/>
          <w:marBottom w:val="120"/>
          <w:divBdr>
            <w:top w:val="none" w:sz="0" w:space="0" w:color="auto"/>
            <w:left w:val="none" w:sz="0" w:space="0" w:color="auto"/>
            <w:bottom w:val="none" w:sz="0" w:space="0" w:color="auto"/>
            <w:right w:val="none" w:sz="0" w:space="0" w:color="auto"/>
          </w:divBdr>
        </w:div>
        <w:div w:id="424810061">
          <w:marLeft w:val="274"/>
          <w:marRight w:val="0"/>
          <w:marTop w:val="0"/>
          <w:marBottom w:val="120"/>
          <w:divBdr>
            <w:top w:val="none" w:sz="0" w:space="0" w:color="auto"/>
            <w:left w:val="none" w:sz="0" w:space="0" w:color="auto"/>
            <w:bottom w:val="none" w:sz="0" w:space="0" w:color="auto"/>
            <w:right w:val="none" w:sz="0" w:space="0" w:color="auto"/>
          </w:divBdr>
        </w:div>
        <w:div w:id="552539756">
          <w:marLeft w:val="274"/>
          <w:marRight w:val="0"/>
          <w:marTop w:val="0"/>
          <w:marBottom w:val="120"/>
          <w:divBdr>
            <w:top w:val="none" w:sz="0" w:space="0" w:color="auto"/>
            <w:left w:val="none" w:sz="0" w:space="0" w:color="auto"/>
            <w:bottom w:val="none" w:sz="0" w:space="0" w:color="auto"/>
            <w:right w:val="none" w:sz="0" w:space="0" w:color="auto"/>
          </w:divBdr>
        </w:div>
        <w:div w:id="2017227862">
          <w:marLeft w:val="274"/>
          <w:marRight w:val="0"/>
          <w:marTop w:val="0"/>
          <w:marBottom w:val="120"/>
          <w:divBdr>
            <w:top w:val="none" w:sz="0" w:space="0" w:color="auto"/>
            <w:left w:val="none" w:sz="0" w:space="0" w:color="auto"/>
            <w:bottom w:val="none" w:sz="0" w:space="0" w:color="auto"/>
            <w:right w:val="none" w:sz="0" w:space="0" w:color="auto"/>
          </w:divBdr>
        </w:div>
      </w:divsChild>
    </w:div>
    <w:div w:id="1248805554">
      <w:bodyDiv w:val="1"/>
      <w:marLeft w:val="0"/>
      <w:marRight w:val="0"/>
      <w:marTop w:val="0"/>
      <w:marBottom w:val="0"/>
      <w:divBdr>
        <w:top w:val="none" w:sz="0" w:space="0" w:color="auto"/>
        <w:left w:val="none" w:sz="0" w:space="0" w:color="auto"/>
        <w:bottom w:val="none" w:sz="0" w:space="0" w:color="auto"/>
        <w:right w:val="none" w:sz="0" w:space="0" w:color="auto"/>
      </w:divBdr>
    </w:div>
    <w:div w:id="1263801556">
      <w:bodyDiv w:val="1"/>
      <w:marLeft w:val="0"/>
      <w:marRight w:val="0"/>
      <w:marTop w:val="0"/>
      <w:marBottom w:val="0"/>
      <w:divBdr>
        <w:top w:val="none" w:sz="0" w:space="0" w:color="auto"/>
        <w:left w:val="none" w:sz="0" w:space="0" w:color="auto"/>
        <w:bottom w:val="none" w:sz="0" w:space="0" w:color="auto"/>
        <w:right w:val="none" w:sz="0" w:space="0" w:color="auto"/>
      </w:divBdr>
      <w:divsChild>
        <w:div w:id="15739707">
          <w:marLeft w:val="0"/>
          <w:marRight w:val="0"/>
          <w:marTop w:val="0"/>
          <w:marBottom w:val="0"/>
          <w:divBdr>
            <w:top w:val="none" w:sz="0" w:space="0" w:color="auto"/>
            <w:left w:val="none" w:sz="0" w:space="0" w:color="auto"/>
            <w:bottom w:val="none" w:sz="0" w:space="0" w:color="auto"/>
            <w:right w:val="none" w:sz="0" w:space="0" w:color="auto"/>
          </w:divBdr>
        </w:div>
        <w:div w:id="46033988">
          <w:marLeft w:val="0"/>
          <w:marRight w:val="0"/>
          <w:marTop w:val="0"/>
          <w:marBottom w:val="0"/>
          <w:divBdr>
            <w:top w:val="none" w:sz="0" w:space="0" w:color="auto"/>
            <w:left w:val="none" w:sz="0" w:space="0" w:color="auto"/>
            <w:bottom w:val="none" w:sz="0" w:space="0" w:color="auto"/>
            <w:right w:val="none" w:sz="0" w:space="0" w:color="auto"/>
          </w:divBdr>
        </w:div>
        <w:div w:id="66004384">
          <w:marLeft w:val="0"/>
          <w:marRight w:val="0"/>
          <w:marTop w:val="0"/>
          <w:marBottom w:val="0"/>
          <w:divBdr>
            <w:top w:val="none" w:sz="0" w:space="0" w:color="auto"/>
            <w:left w:val="none" w:sz="0" w:space="0" w:color="auto"/>
            <w:bottom w:val="none" w:sz="0" w:space="0" w:color="auto"/>
            <w:right w:val="none" w:sz="0" w:space="0" w:color="auto"/>
          </w:divBdr>
        </w:div>
        <w:div w:id="90667147">
          <w:marLeft w:val="0"/>
          <w:marRight w:val="0"/>
          <w:marTop w:val="0"/>
          <w:marBottom w:val="0"/>
          <w:divBdr>
            <w:top w:val="none" w:sz="0" w:space="0" w:color="auto"/>
            <w:left w:val="none" w:sz="0" w:space="0" w:color="auto"/>
            <w:bottom w:val="none" w:sz="0" w:space="0" w:color="auto"/>
            <w:right w:val="none" w:sz="0" w:space="0" w:color="auto"/>
          </w:divBdr>
        </w:div>
        <w:div w:id="145779522">
          <w:marLeft w:val="0"/>
          <w:marRight w:val="0"/>
          <w:marTop w:val="0"/>
          <w:marBottom w:val="0"/>
          <w:divBdr>
            <w:top w:val="none" w:sz="0" w:space="0" w:color="auto"/>
            <w:left w:val="none" w:sz="0" w:space="0" w:color="auto"/>
            <w:bottom w:val="none" w:sz="0" w:space="0" w:color="auto"/>
            <w:right w:val="none" w:sz="0" w:space="0" w:color="auto"/>
          </w:divBdr>
        </w:div>
        <w:div w:id="172453158">
          <w:marLeft w:val="0"/>
          <w:marRight w:val="0"/>
          <w:marTop w:val="0"/>
          <w:marBottom w:val="0"/>
          <w:divBdr>
            <w:top w:val="none" w:sz="0" w:space="0" w:color="auto"/>
            <w:left w:val="none" w:sz="0" w:space="0" w:color="auto"/>
            <w:bottom w:val="none" w:sz="0" w:space="0" w:color="auto"/>
            <w:right w:val="none" w:sz="0" w:space="0" w:color="auto"/>
          </w:divBdr>
          <w:divsChild>
            <w:div w:id="806819124">
              <w:marLeft w:val="0"/>
              <w:marRight w:val="0"/>
              <w:marTop w:val="0"/>
              <w:marBottom w:val="0"/>
              <w:divBdr>
                <w:top w:val="none" w:sz="0" w:space="0" w:color="auto"/>
                <w:left w:val="none" w:sz="0" w:space="0" w:color="auto"/>
                <w:bottom w:val="none" w:sz="0" w:space="0" w:color="auto"/>
                <w:right w:val="none" w:sz="0" w:space="0" w:color="auto"/>
              </w:divBdr>
            </w:div>
            <w:div w:id="1069035743">
              <w:marLeft w:val="0"/>
              <w:marRight w:val="0"/>
              <w:marTop w:val="0"/>
              <w:marBottom w:val="0"/>
              <w:divBdr>
                <w:top w:val="none" w:sz="0" w:space="0" w:color="auto"/>
                <w:left w:val="none" w:sz="0" w:space="0" w:color="auto"/>
                <w:bottom w:val="none" w:sz="0" w:space="0" w:color="auto"/>
                <w:right w:val="none" w:sz="0" w:space="0" w:color="auto"/>
              </w:divBdr>
            </w:div>
            <w:div w:id="1101492667">
              <w:marLeft w:val="0"/>
              <w:marRight w:val="0"/>
              <w:marTop w:val="0"/>
              <w:marBottom w:val="0"/>
              <w:divBdr>
                <w:top w:val="none" w:sz="0" w:space="0" w:color="auto"/>
                <w:left w:val="none" w:sz="0" w:space="0" w:color="auto"/>
                <w:bottom w:val="none" w:sz="0" w:space="0" w:color="auto"/>
                <w:right w:val="none" w:sz="0" w:space="0" w:color="auto"/>
              </w:divBdr>
            </w:div>
            <w:div w:id="1769041769">
              <w:marLeft w:val="0"/>
              <w:marRight w:val="0"/>
              <w:marTop w:val="0"/>
              <w:marBottom w:val="0"/>
              <w:divBdr>
                <w:top w:val="none" w:sz="0" w:space="0" w:color="auto"/>
                <w:left w:val="none" w:sz="0" w:space="0" w:color="auto"/>
                <w:bottom w:val="none" w:sz="0" w:space="0" w:color="auto"/>
                <w:right w:val="none" w:sz="0" w:space="0" w:color="auto"/>
              </w:divBdr>
            </w:div>
            <w:div w:id="1861695649">
              <w:marLeft w:val="0"/>
              <w:marRight w:val="0"/>
              <w:marTop w:val="0"/>
              <w:marBottom w:val="0"/>
              <w:divBdr>
                <w:top w:val="none" w:sz="0" w:space="0" w:color="auto"/>
                <w:left w:val="none" w:sz="0" w:space="0" w:color="auto"/>
                <w:bottom w:val="none" w:sz="0" w:space="0" w:color="auto"/>
                <w:right w:val="none" w:sz="0" w:space="0" w:color="auto"/>
              </w:divBdr>
            </w:div>
          </w:divsChild>
        </w:div>
        <w:div w:id="213464791">
          <w:marLeft w:val="0"/>
          <w:marRight w:val="0"/>
          <w:marTop w:val="0"/>
          <w:marBottom w:val="0"/>
          <w:divBdr>
            <w:top w:val="none" w:sz="0" w:space="0" w:color="auto"/>
            <w:left w:val="none" w:sz="0" w:space="0" w:color="auto"/>
            <w:bottom w:val="none" w:sz="0" w:space="0" w:color="auto"/>
            <w:right w:val="none" w:sz="0" w:space="0" w:color="auto"/>
          </w:divBdr>
        </w:div>
        <w:div w:id="255791651">
          <w:marLeft w:val="0"/>
          <w:marRight w:val="0"/>
          <w:marTop w:val="0"/>
          <w:marBottom w:val="0"/>
          <w:divBdr>
            <w:top w:val="none" w:sz="0" w:space="0" w:color="auto"/>
            <w:left w:val="none" w:sz="0" w:space="0" w:color="auto"/>
            <w:bottom w:val="none" w:sz="0" w:space="0" w:color="auto"/>
            <w:right w:val="none" w:sz="0" w:space="0" w:color="auto"/>
          </w:divBdr>
        </w:div>
        <w:div w:id="403456940">
          <w:marLeft w:val="0"/>
          <w:marRight w:val="0"/>
          <w:marTop w:val="0"/>
          <w:marBottom w:val="0"/>
          <w:divBdr>
            <w:top w:val="none" w:sz="0" w:space="0" w:color="auto"/>
            <w:left w:val="none" w:sz="0" w:space="0" w:color="auto"/>
            <w:bottom w:val="none" w:sz="0" w:space="0" w:color="auto"/>
            <w:right w:val="none" w:sz="0" w:space="0" w:color="auto"/>
          </w:divBdr>
        </w:div>
        <w:div w:id="564488751">
          <w:marLeft w:val="0"/>
          <w:marRight w:val="0"/>
          <w:marTop w:val="0"/>
          <w:marBottom w:val="0"/>
          <w:divBdr>
            <w:top w:val="none" w:sz="0" w:space="0" w:color="auto"/>
            <w:left w:val="none" w:sz="0" w:space="0" w:color="auto"/>
            <w:bottom w:val="none" w:sz="0" w:space="0" w:color="auto"/>
            <w:right w:val="none" w:sz="0" w:space="0" w:color="auto"/>
          </w:divBdr>
        </w:div>
        <w:div w:id="570114635">
          <w:marLeft w:val="0"/>
          <w:marRight w:val="0"/>
          <w:marTop w:val="0"/>
          <w:marBottom w:val="0"/>
          <w:divBdr>
            <w:top w:val="none" w:sz="0" w:space="0" w:color="auto"/>
            <w:left w:val="none" w:sz="0" w:space="0" w:color="auto"/>
            <w:bottom w:val="none" w:sz="0" w:space="0" w:color="auto"/>
            <w:right w:val="none" w:sz="0" w:space="0" w:color="auto"/>
          </w:divBdr>
        </w:div>
        <w:div w:id="761416749">
          <w:marLeft w:val="0"/>
          <w:marRight w:val="0"/>
          <w:marTop w:val="0"/>
          <w:marBottom w:val="0"/>
          <w:divBdr>
            <w:top w:val="none" w:sz="0" w:space="0" w:color="auto"/>
            <w:left w:val="none" w:sz="0" w:space="0" w:color="auto"/>
            <w:bottom w:val="none" w:sz="0" w:space="0" w:color="auto"/>
            <w:right w:val="none" w:sz="0" w:space="0" w:color="auto"/>
          </w:divBdr>
        </w:div>
        <w:div w:id="790364406">
          <w:marLeft w:val="0"/>
          <w:marRight w:val="0"/>
          <w:marTop w:val="0"/>
          <w:marBottom w:val="0"/>
          <w:divBdr>
            <w:top w:val="none" w:sz="0" w:space="0" w:color="auto"/>
            <w:left w:val="none" w:sz="0" w:space="0" w:color="auto"/>
            <w:bottom w:val="none" w:sz="0" w:space="0" w:color="auto"/>
            <w:right w:val="none" w:sz="0" w:space="0" w:color="auto"/>
          </w:divBdr>
        </w:div>
        <w:div w:id="873538224">
          <w:marLeft w:val="0"/>
          <w:marRight w:val="0"/>
          <w:marTop w:val="0"/>
          <w:marBottom w:val="0"/>
          <w:divBdr>
            <w:top w:val="none" w:sz="0" w:space="0" w:color="auto"/>
            <w:left w:val="none" w:sz="0" w:space="0" w:color="auto"/>
            <w:bottom w:val="none" w:sz="0" w:space="0" w:color="auto"/>
            <w:right w:val="none" w:sz="0" w:space="0" w:color="auto"/>
          </w:divBdr>
        </w:div>
        <w:div w:id="976493932">
          <w:marLeft w:val="0"/>
          <w:marRight w:val="0"/>
          <w:marTop w:val="0"/>
          <w:marBottom w:val="0"/>
          <w:divBdr>
            <w:top w:val="none" w:sz="0" w:space="0" w:color="auto"/>
            <w:left w:val="none" w:sz="0" w:space="0" w:color="auto"/>
            <w:bottom w:val="none" w:sz="0" w:space="0" w:color="auto"/>
            <w:right w:val="none" w:sz="0" w:space="0" w:color="auto"/>
          </w:divBdr>
        </w:div>
        <w:div w:id="1061439364">
          <w:marLeft w:val="0"/>
          <w:marRight w:val="0"/>
          <w:marTop w:val="0"/>
          <w:marBottom w:val="0"/>
          <w:divBdr>
            <w:top w:val="none" w:sz="0" w:space="0" w:color="auto"/>
            <w:left w:val="none" w:sz="0" w:space="0" w:color="auto"/>
            <w:bottom w:val="none" w:sz="0" w:space="0" w:color="auto"/>
            <w:right w:val="none" w:sz="0" w:space="0" w:color="auto"/>
          </w:divBdr>
        </w:div>
        <w:div w:id="1191142012">
          <w:marLeft w:val="0"/>
          <w:marRight w:val="0"/>
          <w:marTop w:val="0"/>
          <w:marBottom w:val="0"/>
          <w:divBdr>
            <w:top w:val="none" w:sz="0" w:space="0" w:color="auto"/>
            <w:left w:val="none" w:sz="0" w:space="0" w:color="auto"/>
            <w:bottom w:val="none" w:sz="0" w:space="0" w:color="auto"/>
            <w:right w:val="none" w:sz="0" w:space="0" w:color="auto"/>
          </w:divBdr>
        </w:div>
        <w:div w:id="1239242957">
          <w:marLeft w:val="0"/>
          <w:marRight w:val="0"/>
          <w:marTop w:val="0"/>
          <w:marBottom w:val="0"/>
          <w:divBdr>
            <w:top w:val="none" w:sz="0" w:space="0" w:color="auto"/>
            <w:left w:val="none" w:sz="0" w:space="0" w:color="auto"/>
            <w:bottom w:val="none" w:sz="0" w:space="0" w:color="auto"/>
            <w:right w:val="none" w:sz="0" w:space="0" w:color="auto"/>
          </w:divBdr>
          <w:divsChild>
            <w:div w:id="22946840">
              <w:marLeft w:val="0"/>
              <w:marRight w:val="0"/>
              <w:marTop w:val="0"/>
              <w:marBottom w:val="0"/>
              <w:divBdr>
                <w:top w:val="none" w:sz="0" w:space="0" w:color="auto"/>
                <w:left w:val="none" w:sz="0" w:space="0" w:color="auto"/>
                <w:bottom w:val="none" w:sz="0" w:space="0" w:color="auto"/>
                <w:right w:val="none" w:sz="0" w:space="0" w:color="auto"/>
              </w:divBdr>
            </w:div>
          </w:divsChild>
        </w:div>
        <w:div w:id="1375076887">
          <w:marLeft w:val="0"/>
          <w:marRight w:val="0"/>
          <w:marTop w:val="0"/>
          <w:marBottom w:val="0"/>
          <w:divBdr>
            <w:top w:val="none" w:sz="0" w:space="0" w:color="auto"/>
            <w:left w:val="none" w:sz="0" w:space="0" w:color="auto"/>
            <w:bottom w:val="none" w:sz="0" w:space="0" w:color="auto"/>
            <w:right w:val="none" w:sz="0" w:space="0" w:color="auto"/>
          </w:divBdr>
        </w:div>
        <w:div w:id="1387022553">
          <w:marLeft w:val="0"/>
          <w:marRight w:val="0"/>
          <w:marTop w:val="0"/>
          <w:marBottom w:val="0"/>
          <w:divBdr>
            <w:top w:val="none" w:sz="0" w:space="0" w:color="auto"/>
            <w:left w:val="none" w:sz="0" w:space="0" w:color="auto"/>
            <w:bottom w:val="none" w:sz="0" w:space="0" w:color="auto"/>
            <w:right w:val="none" w:sz="0" w:space="0" w:color="auto"/>
          </w:divBdr>
        </w:div>
        <w:div w:id="1404989004">
          <w:marLeft w:val="0"/>
          <w:marRight w:val="0"/>
          <w:marTop w:val="0"/>
          <w:marBottom w:val="0"/>
          <w:divBdr>
            <w:top w:val="none" w:sz="0" w:space="0" w:color="auto"/>
            <w:left w:val="none" w:sz="0" w:space="0" w:color="auto"/>
            <w:bottom w:val="none" w:sz="0" w:space="0" w:color="auto"/>
            <w:right w:val="none" w:sz="0" w:space="0" w:color="auto"/>
          </w:divBdr>
        </w:div>
        <w:div w:id="1498304719">
          <w:marLeft w:val="0"/>
          <w:marRight w:val="0"/>
          <w:marTop w:val="0"/>
          <w:marBottom w:val="0"/>
          <w:divBdr>
            <w:top w:val="none" w:sz="0" w:space="0" w:color="auto"/>
            <w:left w:val="none" w:sz="0" w:space="0" w:color="auto"/>
            <w:bottom w:val="none" w:sz="0" w:space="0" w:color="auto"/>
            <w:right w:val="none" w:sz="0" w:space="0" w:color="auto"/>
          </w:divBdr>
        </w:div>
        <w:div w:id="1550720879">
          <w:marLeft w:val="0"/>
          <w:marRight w:val="0"/>
          <w:marTop w:val="0"/>
          <w:marBottom w:val="0"/>
          <w:divBdr>
            <w:top w:val="none" w:sz="0" w:space="0" w:color="auto"/>
            <w:left w:val="none" w:sz="0" w:space="0" w:color="auto"/>
            <w:bottom w:val="none" w:sz="0" w:space="0" w:color="auto"/>
            <w:right w:val="none" w:sz="0" w:space="0" w:color="auto"/>
          </w:divBdr>
          <w:divsChild>
            <w:div w:id="39139163">
              <w:marLeft w:val="0"/>
              <w:marRight w:val="0"/>
              <w:marTop w:val="0"/>
              <w:marBottom w:val="0"/>
              <w:divBdr>
                <w:top w:val="none" w:sz="0" w:space="0" w:color="auto"/>
                <w:left w:val="none" w:sz="0" w:space="0" w:color="auto"/>
                <w:bottom w:val="none" w:sz="0" w:space="0" w:color="auto"/>
                <w:right w:val="none" w:sz="0" w:space="0" w:color="auto"/>
              </w:divBdr>
            </w:div>
            <w:div w:id="775294404">
              <w:marLeft w:val="0"/>
              <w:marRight w:val="0"/>
              <w:marTop w:val="0"/>
              <w:marBottom w:val="0"/>
              <w:divBdr>
                <w:top w:val="none" w:sz="0" w:space="0" w:color="auto"/>
                <w:left w:val="none" w:sz="0" w:space="0" w:color="auto"/>
                <w:bottom w:val="none" w:sz="0" w:space="0" w:color="auto"/>
                <w:right w:val="none" w:sz="0" w:space="0" w:color="auto"/>
              </w:divBdr>
            </w:div>
            <w:div w:id="812254772">
              <w:marLeft w:val="0"/>
              <w:marRight w:val="0"/>
              <w:marTop w:val="0"/>
              <w:marBottom w:val="0"/>
              <w:divBdr>
                <w:top w:val="none" w:sz="0" w:space="0" w:color="auto"/>
                <w:left w:val="none" w:sz="0" w:space="0" w:color="auto"/>
                <w:bottom w:val="none" w:sz="0" w:space="0" w:color="auto"/>
                <w:right w:val="none" w:sz="0" w:space="0" w:color="auto"/>
              </w:divBdr>
            </w:div>
            <w:div w:id="1101604682">
              <w:marLeft w:val="0"/>
              <w:marRight w:val="0"/>
              <w:marTop w:val="0"/>
              <w:marBottom w:val="0"/>
              <w:divBdr>
                <w:top w:val="none" w:sz="0" w:space="0" w:color="auto"/>
                <w:left w:val="none" w:sz="0" w:space="0" w:color="auto"/>
                <w:bottom w:val="none" w:sz="0" w:space="0" w:color="auto"/>
                <w:right w:val="none" w:sz="0" w:space="0" w:color="auto"/>
              </w:divBdr>
            </w:div>
          </w:divsChild>
        </w:div>
        <w:div w:id="1599868597">
          <w:marLeft w:val="0"/>
          <w:marRight w:val="0"/>
          <w:marTop w:val="0"/>
          <w:marBottom w:val="0"/>
          <w:divBdr>
            <w:top w:val="none" w:sz="0" w:space="0" w:color="auto"/>
            <w:left w:val="none" w:sz="0" w:space="0" w:color="auto"/>
            <w:bottom w:val="none" w:sz="0" w:space="0" w:color="auto"/>
            <w:right w:val="none" w:sz="0" w:space="0" w:color="auto"/>
          </w:divBdr>
        </w:div>
        <w:div w:id="1604653295">
          <w:marLeft w:val="0"/>
          <w:marRight w:val="0"/>
          <w:marTop w:val="0"/>
          <w:marBottom w:val="0"/>
          <w:divBdr>
            <w:top w:val="none" w:sz="0" w:space="0" w:color="auto"/>
            <w:left w:val="none" w:sz="0" w:space="0" w:color="auto"/>
            <w:bottom w:val="none" w:sz="0" w:space="0" w:color="auto"/>
            <w:right w:val="none" w:sz="0" w:space="0" w:color="auto"/>
          </w:divBdr>
          <w:divsChild>
            <w:div w:id="2130082303">
              <w:marLeft w:val="-75"/>
              <w:marRight w:val="0"/>
              <w:marTop w:val="30"/>
              <w:marBottom w:val="30"/>
              <w:divBdr>
                <w:top w:val="none" w:sz="0" w:space="0" w:color="auto"/>
                <w:left w:val="none" w:sz="0" w:space="0" w:color="auto"/>
                <w:bottom w:val="none" w:sz="0" w:space="0" w:color="auto"/>
                <w:right w:val="none" w:sz="0" w:space="0" w:color="auto"/>
              </w:divBdr>
              <w:divsChild>
                <w:div w:id="8681979">
                  <w:marLeft w:val="0"/>
                  <w:marRight w:val="0"/>
                  <w:marTop w:val="0"/>
                  <w:marBottom w:val="0"/>
                  <w:divBdr>
                    <w:top w:val="none" w:sz="0" w:space="0" w:color="auto"/>
                    <w:left w:val="none" w:sz="0" w:space="0" w:color="auto"/>
                    <w:bottom w:val="none" w:sz="0" w:space="0" w:color="auto"/>
                    <w:right w:val="none" w:sz="0" w:space="0" w:color="auto"/>
                  </w:divBdr>
                  <w:divsChild>
                    <w:div w:id="593250482">
                      <w:marLeft w:val="0"/>
                      <w:marRight w:val="0"/>
                      <w:marTop w:val="0"/>
                      <w:marBottom w:val="0"/>
                      <w:divBdr>
                        <w:top w:val="none" w:sz="0" w:space="0" w:color="auto"/>
                        <w:left w:val="none" w:sz="0" w:space="0" w:color="auto"/>
                        <w:bottom w:val="none" w:sz="0" w:space="0" w:color="auto"/>
                        <w:right w:val="none" w:sz="0" w:space="0" w:color="auto"/>
                      </w:divBdr>
                    </w:div>
                  </w:divsChild>
                </w:div>
                <w:div w:id="46076496">
                  <w:marLeft w:val="0"/>
                  <w:marRight w:val="0"/>
                  <w:marTop w:val="0"/>
                  <w:marBottom w:val="0"/>
                  <w:divBdr>
                    <w:top w:val="none" w:sz="0" w:space="0" w:color="auto"/>
                    <w:left w:val="none" w:sz="0" w:space="0" w:color="auto"/>
                    <w:bottom w:val="none" w:sz="0" w:space="0" w:color="auto"/>
                    <w:right w:val="none" w:sz="0" w:space="0" w:color="auto"/>
                  </w:divBdr>
                  <w:divsChild>
                    <w:div w:id="1628583816">
                      <w:marLeft w:val="0"/>
                      <w:marRight w:val="0"/>
                      <w:marTop w:val="0"/>
                      <w:marBottom w:val="0"/>
                      <w:divBdr>
                        <w:top w:val="none" w:sz="0" w:space="0" w:color="auto"/>
                        <w:left w:val="none" w:sz="0" w:space="0" w:color="auto"/>
                        <w:bottom w:val="none" w:sz="0" w:space="0" w:color="auto"/>
                        <w:right w:val="none" w:sz="0" w:space="0" w:color="auto"/>
                      </w:divBdr>
                    </w:div>
                  </w:divsChild>
                </w:div>
                <w:div w:id="61102518">
                  <w:marLeft w:val="0"/>
                  <w:marRight w:val="0"/>
                  <w:marTop w:val="0"/>
                  <w:marBottom w:val="0"/>
                  <w:divBdr>
                    <w:top w:val="none" w:sz="0" w:space="0" w:color="auto"/>
                    <w:left w:val="none" w:sz="0" w:space="0" w:color="auto"/>
                    <w:bottom w:val="none" w:sz="0" w:space="0" w:color="auto"/>
                    <w:right w:val="none" w:sz="0" w:space="0" w:color="auto"/>
                  </w:divBdr>
                  <w:divsChild>
                    <w:div w:id="84419973">
                      <w:marLeft w:val="0"/>
                      <w:marRight w:val="0"/>
                      <w:marTop w:val="0"/>
                      <w:marBottom w:val="0"/>
                      <w:divBdr>
                        <w:top w:val="none" w:sz="0" w:space="0" w:color="auto"/>
                        <w:left w:val="none" w:sz="0" w:space="0" w:color="auto"/>
                        <w:bottom w:val="none" w:sz="0" w:space="0" w:color="auto"/>
                        <w:right w:val="none" w:sz="0" w:space="0" w:color="auto"/>
                      </w:divBdr>
                    </w:div>
                  </w:divsChild>
                </w:div>
                <w:div w:id="68770061">
                  <w:marLeft w:val="0"/>
                  <w:marRight w:val="0"/>
                  <w:marTop w:val="0"/>
                  <w:marBottom w:val="0"/>
                  <w:divBdr>
                    <w:top w:val="none" w:sz="0" w:space="0" w:color="auto"/>
                    <w:left w:val="none" w:sz="0" w:space="0" w:color="auto"/>
                    <w:bottom w:val="none" w:sz="0" w:space="0" w:color="auto"/>
                    <w:right w:val="none" w:sz="0" w:space="0" w:color="auto"/>
                  </w:divBdr>
                  <w:divsChild>
                    <w:div w:id="1171986924">
                      <w:marLeft w:val="0"/>
                      <w:marRight w:val="0"/>
                      <w:marTop w:val="0"/>
                      <w:marBottom w:val="0"/>
                      <w:divBdr>
                        <w:top w:val="none" w:sz="0" w:space="0" w:color="auto"/>
                        <w:left w:val="none" w:sz="0" w:space="0" w:color="auto"/>
                        <w:bottom w:val="none" w:sz="0" w:space="0" w:color="auto"/>
                        <w:right w:val="none" w:sz="0" w:space="0" w:color="auto"/>
                      </w:divBdr>
                    </w:div>
                  </w:divsChild>
                </w:div>
                <w:div w:id="136142662">
                  <w:marLeft w:val="0"/>
                  <w:marRight w:val="0"/>
                  <w:marTop w:val="0"/>
                  <w:marBottom w:val="0"/>
                  <w:divBdr>
                    <w:top w:val="none" w:sz="0" w:space="0" w:color="auto"/>
                    <w:left w:val="none" w:sz="0" w:space="0" w:color="auto"/>
                    <w:bottom w:val="none" w:sz="0" w:space="0" w:color="auto"/>
                    <w:right w:val="none" w:sz="0" w:space="0" w:color="auto"/>
                  </w:divBdr>
                  <w:divsChild>
                    <w:div w:id="1113406001">
                      <w:marLeft w:val="0"/>
                      <w:marRight w:val="0"/>
                      <w:marTop w:val="0"/>
                      <w:marBottom w:val="0"/>
                      <w:divBdr>
                        <w:top w:val="none" w:sz="0" w:space="0" w:color="auto"/>
                        <w:left w:val="none" w:sz="0" w:space="0" w:color="auto"/>
                        <w:bottom w:val="none" w:sz="0" w:space="0" w:color="auto"/>
                        <w:right w:val="none" w:sz="0" w:space="0" w:color="auto"/>
                      </w:divBdr>
                    </w:div>
                  </w:divsChild>
                </w:div>
                <w:div w:id="153767271">
                  <w:marLeft w:val="0"/>
                  <w:marRight w:val="0"/>
                  <w:marTop w:val="0"/>
                  <w:marBottom w:val="0"/>
                  <w:divBdr>
                    <w:top w:val="none" w:sz="0" w:space="0" w:color="auto"/>
                    <w:left w:val="none" w:sz="0" w:space="0" w:color="auto"/>
                    <w:bottom w:val="none" w:sz="0" w:space="0" w:color="auto"/>
                    <w:right w:val="none" w:sz="0" w:space="0" w:color="auto"/>
                  </w:divBdr>
                  <w:divsChild>
                    <w:div w:id="711223243">
                      <w:marLeft w:val="0"/>
                      <w:marRight w:val="0"/>
                      <w:marTop w:val="0"/>
                      <w:marBottom w:val="0"/>
                      <w:divBdr>
                        <w:top w:val="none" w:sz="0" w:space="0" w:color="auto"/>
                        <w:left w:val="none" w:sz="0" w:space="0" w:color="auto"/>
                        <w:bottom w:val="none" w:sz="0" w:space="0" w:color="auto"/>
                        <w:right w:val="none" w:sz="0" w:space="0" w:color="auto"/>
                      </w:divBdr>
                    </w:div>
                  </w:divsChild>
                </w:div>
                <w:div w:id="177617631">
                  <w:marLeft w:val="0"/>
                  <w:marRight w:val="0"/>
                  <w:marTop w:val="0"/>
                  <w:marBottom w:val="0"/>
                  <w:divBdr>
                    <w:top w:val="none" w:sz="0" w:space="0" w:color="auto"/>
                    <w:left w:val="none" w:sz="0" w:space="0" w:color="auto"/>
                    <w:bottom w:val="none" w:sz="0" w:space="0" w:color="auto"/>
                    <w:right w:val="none" w:sz="0" w:space="0" w:color="auto"/>
                  </w:divBdr>
                  <w:divsChild>
                    <w:div w:id="1702785576">
                      <w:marLeft w:val="0"/>
                      <w:marRight w:val="0"/>
                      <w:marTop w:val="0"/>
                      <w:marBottom w:val="0"/>
                      <w:divBdr>
                        <w:top w:val="none" w:sz="0" w:space="0" w:color="auto"/>
                        <w:left w:val="none" w:sz="0" w:space="0" w:color="auto"/>
                        <w:bottom w:val="none" w:sz="0" w:space="0" w:color="auto"/>
                        <w:right w:val="none" w:sz="0" w:space="0" w:color="auto"/>
                      </w:divBdr>
                    </w:div>
                  </w:divsChild>
                </w:div>
                <w:div w:id="302002866">
                  <w:marLeft w:val="0"/>
                  <w:marRight w:val="0"/>
                  <w:marTop w:val="0"/>
                  <w:marBottom w:val="0"/>
                  <w:divBdr>
                    <w:top w:val="none" w:sz="0" w:space="0" w:color="auto"/>
                    <w:left w:val="none" w:sz="0" w:space="0" w:color="auto"/>
                    <w:bottom w:val="none" w:sz="0" w:space="0" w:color="auto"/>
                    <w:right w:val="none" w:sz="0" w:space="0" w:color="auto"/>
                  </w:divBdr>
                  <w:divsChild>
                    <w:div w:id="1064372038">
                      <w:marLeft w:val="0"/>
                      <w:marRight w:val="0"/>
                      <w:marTop w:val="0"/>
                      <w:marBottom w:val="0"/>
                      <w:divBdr>
                        <w:top w:val="none" w:sz="0" w:space="0" w:color="auto"/>
                        <w:left w:val="none" w:sz="0" w:space="0" w:color="auto"/>
                        <w:bottom w:val="none" w:sz="0" w:space="0" w:color="auto"/>
                        <w:right w:val="none" w:sz="0" w:space="0" w:color="auto"/>
                      </w:divBdr>
                    </w:div>
                  </w:divsChild>
                </w:div>
                <w:div w:id="327289878">
                  <w:marLeft w:val="0"/>
                  <w:marRight w:val="0"/>
                  <w:marTop w:val="0"/>
                  <w:marBottom w:val="0"/>
                  <w:divBdr>
                    <w:top w:val="none" w:sz="0" w:space="0" w:color="auto"/>
                    <w:left w:val="none" w:sz="0" w:space="0" w:color="auto"/>
                    <w:bottom w:val="none" w:sz="0" w:space="0" w:color="auto"/>
                    <w:right w:val="none" w:sz="0" w:space="0" w:color="auto"/>
                  </w:divBdr>
                  <w:divsChild>
                    <w:div w:id="770203325">
                      <w:marLeft w:val="0"/>
                      <w:marRight w:val="0"/>
                      <w:marTop w:val="0"/>
                      <w:marBottom w:val="0"/>
                      <w:divBdr>
                        <w:top w:val="none" w:sz="0" w:space="0" w:color="auto"/>
                        <w:left w:val="none" w:sz="0" w:space="0" w:color="auto"/>
                        <w:bottom w:val="none" w:sz="0" w:space="0" w:color="auto"/>
                        <w:right w:val="none" w:sz="0" w:space="0" w:color="auto"/>
                      </w:divBdr>
                    </w:div>
                  </w:divsChild>
                </w:div>
                <w:div w:id="375593811">
                  <w:marLeft w:val="0"/>
                  <w:marRight w:val="0"/>
                  <w:marTop w:val="0"/>
                  <w:marBottom w:val="0"/>
                  <w:divBdr>
                    <w:top w:val="none" w:sz="0" w:space="0" w:color="auto"/>
                    <w:left w:val="none" w:sz="0" w:space="0" w:color="auto"/>
                    <w:bottom w:val="none" w:sz="0" w:space="0" w:color="auto"/>
                    <w:right w:val="none" w:sz="0" w:space="0" w:color="auto"/>
                  </w:divBdr>
                  <w:divsChild>
                    <w:div w:id="1821845437">
                      <w:marLeft w:val="0"/>
                      <w:marRight w:val="0"/>
                      <w:marTop w:val="0"/>
                      <w:marBottom w:val="0"/>
                      <w:divBdr>
                        <w:top w:val="none" w:sz="0" w:space="0" w:color="auto"/>
                        <w:left w:val="none" w:sz="0" w:space="0" w:color="auto"/>
                        <w:bottom w:val="none" w:sz="0" w:space="0" w:color="auto"/>
                        <w:right w:val="none" w:sz="0" w:space="0" w:color="auto"/>
                      </w:divBdr>
                    </w:div>
                  </w:divsChild>
                </w:div>
                <w:div w:id="384984804">
                  <w:marLeft w:val="0"/>
                  <w:marRight w:val="0"/>
                  <w:marTop w:val="0"/>
                  <w:marBottom w:val="0"/>
                  <w:divBdr>
                    <w:top w:val="none" w:sz="0" w:space="0" w:color="auto"/>
                    <w:left w:val="none" w:sz="0" w:space="0" w:color="auto"/>
                    <w:bottom w:val="none" w:sz="0" w:space="0" w:color="auto"/>
                    <w:right w:val="none" w:sz="0" w:space="0" w:color="auto"/>
                  </w:divBdr>
                  <w:divsChild>
                    <w:div w:id="108818510">
                      <w:marLeft w:val="0"/>
                      <w:marRight w:val="0"/>
                      <w:marTop w:val="0"/>
                      <w:marBottom w:val="0"/>
                      <w:divBdr>
                        <w:top w:val="none" w:sz="0" w:space="0" w:color="auto"/>
                        <w:left w:val="none" w:sz="0" w:space="0" w:color="auto"/>
                        <w:bottom w:val="none" w:sz="0" w:space="0" w:color="auto"/>
                        <w:right w:val="none" w:sz="0" w:space="0" w:color="auto"/>
                      </w:divBdr>
                    </w:div>
                  </w:divsChild>
                </w:div>
                <w:div w:id="393163594">
                  <w:marLeft w:val="0"/>
                  <w:marRight w:val="0"/>
                  <w:marTop w:val="0"/>
                  <w:marBottom w:val="0"/>
                  <w:divBdr>
                    <w:top w:val="none" w:sz="0" w:space="0" w:color="auto"/>
                    <w:left w:val="none" w:sz="0" w:space="0" w:color="auto"/>
                    <w:bottom w:val="none" w:sz="0" w:space="0" w:color="auto"/>
                    <w:right w:val="none" w:sz="0" w:space="0" w:color="auto"/>
                  </w:divBdr>
                  <w:divsChild>
                    <w:div w:id="262614663">
                      <w:marLeft w:val="0"/>
                      <w:marRight w:val="0"/>
                      <w:marTop w:val="0"/>
                      <w:marBottom w:val="0"/>
                      <w:divBdr>
                        <w:top w:val="none" w:sz="0" w:space="0" w:color="auto"/>
                        <w:left w:val="none" w:sz="0" w:space="0" w:color="auto"/>
                        <w:bottom w:val="none" w:sz="0" w:space="0" w:color="auto"/>
                        <w:right w:val="none" w:sz="0" w:space="0" w:color="auto"/>
                      </w:divBdr>
                    </w:div>
                  </w:divsChild>
                </w:div>
                <w:div w:id="464468457">
                  <w:marLeft w:val="0"/>
                  <w:marRight w:val="0"/>
                  <w:marTop w:val="0"/>
                  <w:marBottom w:val="0"/>
                  <w:divBdr>
                    <w:top w:val="none" w:sz="0" w:space="0" w:color="auto"/>
                    <w:left w:val="none" w:sz="0" w:space="0" w:color="auto"/>
                    <w:bottom w:val="none" w:sz="0" w:space="0" w:color="auto"/>
                    <w:right w:val="none" w:sz="0" w:space="0" w:color="auto"/>
                  </w:divBdr>
                  <w:divsChild>
                    <w:div w:id="1939554880">
                      <w:marLeft w:val="0"/>
                      <w:marRight w:val="0"/>
                      <w:marTop w:val="0"/>
                      <w:marBottom w:val="0"/>
                      <w:divBdr>
                        <w:top w:val="none" w:sz="0" w:space="0" w:color="auto"/>
                        <w:left w:val="none" w:sz="0" w:space="0" w:color="auto"/>
                        <w:bottom w:val="none" w:sz="0" w:space="0" w:color="auto"/>
                        <w:right w:val="none" w:sz="0" w:space="0" w:color="auto"/>
                      </w:divBdr>
                    </w:div>
                  </w:divsChild>
                </w:div>
                <w:div w:id="505940517">
                  <w:marLeft w:val="0"/>
                  <w:marRight w:val="0"/>
                  <w:marTop w:val="0"/>
                  <w:marBottom w:val="0"/>
                  <w:divBdr>
                    <w:top w:val="none" w:sz="0" w:space="0" w:color="auto"/>
                    <w:left w:val="none" w:sz="0" w:space="0" w:color="auto"/>
                    <w:bottom w:val="none" w:sz="0" w:space="0" w:color="auto"/>
                    <w:right w:val="none" w:sz="0" w:space="0" w:color="auto"/>
                  </w:divBdr>
                  <w:divsChild>
                    <w:div w:id="1406369328">
                      <w:marLeft w:val="0"/>
                      <w:marRight w:val="0"/>
                      <w:marTop w:val="0"/>
                      <w:marBottom w:val="0"/>
                      <w:divBdr>
                        <w:top w:val="none" w:sz="0" w:space="0" w:color="auto"/>
                        <w:left w:val="none" w:sz="0" w:space="0" w:color="auto"/>
                        <w:bottom w:val="none" w:sz="0" w:space="0" w:color="auto"/>
                        <w:right w:val="none" w:sz="0" w:space="0" w:color="auto"/>
                      </w:divBdr>
                    </w:div>
                  </w:divsChild>
                </w:div>
                <w:div w:id="604117539">
                  <w:marLeft w:val="0"/>
                  <w:marRight w:val="0"/>
                  <w:marTop w:val="0"/>
                  <w:marBottom w:val="0"/>
                  <w:divBdr>
                    <w:top w:val="none" w:sz="0" w:space="0" w:color="auto"/>
                    <w:left w:val="none" w:sz="0" w:space="0" w:color="auto"/>
                    <w:bottom w:val="none" w:sz="0" w:space="0" w:color="auto"/>
                    <w:right w:val="none" w:sz="0" w:space="0" w:color="auto"/>
                  </w:divBdr>
                  <w:divsChild>
                    <w:div w:id="1440369867">
                      <w:marLeft w:val="0"/>
                      <w:marRight w:val="0"/>
                      <w:marTop w:val="0"/>
                      <w:marBottom w:val="0"/>
                      <w:divBdr>
                        <w:top w:val="none" w:sz="0" w:space="0" w:color="auto"/>
                        <w:left w:val="none" w:sz="0" w:space="0" w:color="auto"/>
                        <w:bottom w:val="none" w:sz="0" w:space="0" w:color="auto"/>
                        <w:right w:val="none" w:sz="0" w:space="0" w:color="auto"/>
                      </w:divBdr>
                    </w:div>
                  </w:divsChild>
                </w:div>
                <w:div w:id="640158114">
                  <w:marLeft w:val="0"/>
                  <w:marRight w:val="0"/>
                  <w:marTop w:val="0"/>
                  <w:marBottom w:val="0"/>
                  <w:divBdr>
                    <w:top w:val="none" w:sz="0" w:space="0" w:color="auto"/>
                    <w:left w:val="none" w:sz="0" w:space="0" w:color="auto"/>
                    <w:bottom w:val="none" w:sz="0" w:space="0" w:color="auto"/>
                    <w:right w:val="none" w:sz="0" w:space="0" w:color="auto"/>
                  </w:divBdr>
                  <w:divsChild>
                    <w:div w:id="321740464">
                      <w:marLeft w:val="0"/>
                      <w:marRight w:val="0"/>
                      <w:marTop w:val="0"/>
                      <w:marBottom w:val="0"/>
                      <w:divBdr>
                        <w:top w:val="none" w:sz="0" w:space="0" w:color="auto"/>
                        <w:left w:val="none" w:sz="0" w:space="0" w:color="auto"/>
                        <w:bottom w:val="none" w:sz="0" w:space="0" w:color="auto"/>
                        <w:right w:val="none" w:sz="0" w:space="0" w:color="auto"/>
                      </w:divBdr>
                    </w:div>
                  </w:divsChild>
                </w:div>
                <w:div w:id="656500666">
                  <w:marLeft w:val="0"/>
                  <w:marRight w:val="0"/>
                  <w:marTop w:val="0"/>
                  <w:marBottom w:val="0"/>
                  <w:divBdr>
                    <w:top w:val="none" w:sz="0" w:space="0" w:color="auto"/>
                    <w:left w:val="none" w:sz="0" w:space="0" w:color="auto"/>
                    <w:bottom w:val="none" w:sz="0" w:space="0" w:color="auto"/>
                    <w:right w:val="none" w:sz="0" w:space="0" w:color="auto"/>
                  </w:divBdr>
                  <w:divsChild>
                    <w:div w:id="364016042">
                      <w:marLeft w:val="0"/>
                      <w:marRight w:val="0"/>
                      <w:marTop w:val="0"/>
                      <w:marBottom w:val="0"/>
                      <w:divBdr>
                        <w:top w:val="none" w:sz="0" w:space="0" w:color="auto"/>
                        <w:left w:val="none" w:sz="0" w:space="0" w:color="auto"/>
                        <w:bottom w:val="none" w:sz="0" w:space="0" w:color="auto"/>
                        <w:right w:val="none" w:sz="0" w:space="0" w:color="auto"/>
                      </w:divBdr>
                    </w:div>
                  </w:divsChild>
                </w:div>
                <w:div w:id="700400967">
                  <w:marLeft w:val="0"/>
                  <w:marRight w:val="0"/>
                  <w:marTop w:val="0"/>
                  <w:marBottom w:val="0"/>
                  <w:divBdr>
                    <w:top w:val="none" w:sz="0" w:space="0" w:color="auto"/>
                    <w:left w:val="none" w:sz="0" w:space="0" w:color="auto"/>
                    <w:bottom w:val="none" w:sz="0" w:space="0" w:color="auto"/>
                    <w:right w:val="none" w:sz="0" w:space="0" w:color="auto"/>
                  </w:divBdr>
                  <w:divsChild>
                    <w:div w:id="1612737451">
                      <w:marLeft w:val="0"/>
                      <w:marRight w:val="0"/>
                      <w:marTop w:val="0"/>
                      <w:marBottom w:val="0"/>
                      <w:divBdr>
                        <w:top w:val="none" w:sz="0" w:space="0" w:color="auto"/>
                        <w:left w:val="none" w:sz="0" w:space="0" w:color="auto"/>
                        <w:bottom w:val="none" w:sz="0" w:space="0" w:color="auto"/>
                        <w:right w:val="none" w:sz="0" w:space="0" w:color="auto"/>
                      </w:divBdr>
                    </w:div>
                  </w:divsChild>
                </w:div>
                <w:div w:id="704791378">
                  <w:marLeft w:val="0"/>
                  <w:marRight w:val="0"/>
                  <w:marTop w:val="0"/>
                  <w:marBottom w:val="0"/>
                  <w:divBdr>
                    <w:top w:val="none" w:sz="0" w:space="0" w:color="auto"/>
                    <w:left w:val="none" w:sz="0" w:space="0" w:color="auto"/>
                    <w:bottom w:val="none" w:sz="0" w:space="0" w:color="auto"/>
                    <w:right w:val="none" w:sz="0" w:space="0" w:color="auto"/>
                  </w:divBdr>
                  <w:divsChild>
                    <w:div w:id="1198349806">
                      <w:marLeft w:val="0"/>
                      <w:marRight w:val="0"/>
                      <w:marTop w:val="0"/>
                      <w:marBottom w:val="0"/>
                      <w:divBdr>
                        <w:top w:val="none" w:sz="0" w:space="0" w:color="auto"/>
                        <w:left w:val="none" w:sz="0" w:space="0" w:color="auto"/>
                        <w:bottom w:val="none" w:sz="0" w:space="0" w:color="auto"/>
                        <w:right w:val="none" w:sz="0" w:space="0" w:color="auto"/>
                      </w:divBdr>
                    </w:div>
                  </w:divsChild>
                </w:div>
                <w:div w:id="718476259">
                  <w:marLeft w:val="0"/>
                  <w:marRight w:val="0"/>
                  <w:marTop w:val="0"/>
                  <w:marBottom w:val="0"/>
                  <w:divBdr>
                    <w:top w:val="none" w:sz="0" w:space="0" w:color="auto"/>
                    <w:left w:val="none" w:sz="0" w:space="0" w:color="auto"/>
                    <w:bottom w:val="none" w:sz="0" w:space="0" w:color="auto"/>
                    <w:right w:val="none" w:sz="0" w:space="0" w:color="auto"/>
                  </w:divBdr>
                  <w:divsChild>
                    <w:div w:id="1031953269">
                      <w:marLeft w:val="0"/>
                      <w:marRight w:val="0"/>
                      <w:marTop w:val="0"/>
                      <w:marBottom w:val="0"/>
                      <w:divBdr>
                        <w:top w:val="none" w:sz="0" w:space="0" w:color="auto"/>
                        <w:left w:val="none" w:sz="0" w:space="0" w:color="auto"/>
                        <w:bottom w:val="none" w:sz="0" w:space="0" w:color="auto"/>
                        <w:right w:val="none" w:sz="0" w:space="0" w:color="auto"/>
                      </w:divBdr>
                    </w:div>
                  </w:divsChild>
                </w:div>
                <w:div w:id="769930794">
                  <w:marLeft w:val="0"/>
                  <w:marRight w:val="0"/>
                  <w:marTop w:val="0"/>
                  <w:marBottom w:val="0"/>
                  <w:divBdr>
                    <w:top w:val="none" w:sz="0" w:space="0" w:color="auto"/>
                    <w:left w:val="none" w:sz="0" w:space="0" w:color="auto"/>
                    <w:bottom w:val="none" w:sz="0" w:space="0" w:color="auto"/>
                    <w:right w:val="none" w:sz="0" w:space="0" w:color="auto"/>
                  </w:divBdr>
                  <w:divsChild>
                    <w:div w:id="388262971">
                      <w:marLeft w:val="0"/>
                      <w:marRight w:val="0"/>
                      <w:marTop w:val="0"/>
                      <w:marBottom w:val="0"/>
                      <w:divBdr>
                        <w:top w:val="none" w:sz="0" w:space="0" w:color="auto"/>
                        <w:left w:val="none" w:sz="0" w:space="0" w:color="auto"/>
                        <w:bottom w:val="none" w:sz="0" w:space="0" w:color="auto"/>
                        <w:right w:val="none" w:sz="0" w:space="0" w:color="auto"/>
                      </w:divBdr>
                    </w:div>
                  </w:divsChild>
                </w:div>
                <w:div w:id="794367854">
                  <w:marLeft w:val="0"/>
                  <w:marRight w:val="0"/>
                  <w:marTop w:val="0"/>
                  <w:marBottom w:val="0"/>
                  <w:divBdr>
                    <w:top w:val="none" w:sz="0" w:space="0" w:color="auto"/>
                    <w:left w:val="none" w:sz="0" w:space="0" w:color="auto"/>
                    <w:bottom w:val="none" w:sz="0" w:space="0" w:color="auto"/>
                    <w:right w:val="none" w:sz="0" w:space="0" w:color="auto"/>
                  </w:divBdr>
                  <w:divsChild>
                    <w:div w:id="829324158">
                      <w:marLeft w:val="0"/>
                      <w:marRight w:val="0"/>
                      <w:marTop w:val="0"/>
                      <w:marBottom w:val="0"/>
                      <w:divBdr>
                        <w:top w:val="none" w:sz="0" w:space="0" w:color="auto"/>
                        <w:left w:val="none" w:sz="0" w:space="0" w:color="auto"/>
                        <w:bottom w:val="none" w:sz="0" w:space="0" w:color="auto"/>
                        <w:right w:val="none" w:sz="0" w:space="0" w:color="auto"/>
                      </w:divBdr>
                    </w:div>
                  </w:divsChild>
                </w:div>
                <w:div w:id="805859034">
                  <w:marLeft w:val="0"/>
                  <w:marRight w:val="0"/>
                  <w:marTop w:val="0"/>
                  <w:marBottom w:val="0"/>
                  <w:divBdr>
                    <w:top w:val="none" w:sz="0" w:space="0" w:color="auto"/>
                    <w:left w:val="none" w:sz="0" w:space="0" w:color="auto"/>
                    <w:bottom w:val="none" w:sz="0" w:space="0" w:color="auto"/>
                    <w:right w:val="none" w:sz="0" w:space="0" w:color="auto"/>
                  </w:divBdr>
                  <w:divsChild>
                    <w:div w:id="1643996952">
                      <w:marLeft w:val="0"/>
                      <w:marRight w:val="0"/>
                      <w:marTop w:val="0"/>
                      <w:marBottom w:val="0"/>
                      <w:divBdr>
                        <w:top w:val="none" w:sz="0" w:space="0" w:color="auto"/>
                        <w:left w:val="none" w:sz="0" w:space="0" w:color="auto"/>
                        <w:bottom w:val="none" w:sz="0" w:space="0" w:color="auto"/>
                        <w:right w:val="none" w:sz="0" w:space="0" w:color="auto"/>
                      </w:divBdr>
                    </w:div>
                  </w:divsChild>
                </w:div>
                <w:div w:id="822236085">
                  <w:marLeft w:val="0"/>
                  <w:marRight w:val="0"/>
                  <w:marTop w:val="0"/>
                  <w:marBottom w:val="0"/>
                  <w:divBdr>
                    <w:top w:val="none" w:sz="0" w:space="0" w:color="auto"/>
                    <w:left w:val="none" w:sz="0" w:space="0" w:color="auto"/>
                    <w:bottom w:val="none" w:sz="0" w:space="0" w:color="auto"/>
                    <w:right w:val="none" w:sz="0" w:space="0" w:color="auto"/>
                  </w:divBdr>
                  <w:divsChild>
                    <w:div w:id="882064399">
                      <w:marLeft w:val="0"/>
                      <w:marRight w:val="0"/>
                      <w:marTop w:val="0"/>
                      <w:marBottom w:val="0"/>
                      <w:divBdr>
                        <w:top w:val="none" w:sz="0" w:space="0" w:color="auto"/>
                        <w:left w:val="none" w:sz="0" w:space="0" w:color="auto"/>
                        <w:bottom w:val="none" w:sz="0" w:space="0" w:color="auto"/>
                        <w:right w:val="none" w:sz="0" w:space="0" w:color="auto"/>
                      </w:divBdr>
                    </w:div>
                  </w:divsChild>
                </w:div>
                <w:div w:id="831526602">
                  <w:marLeft w:val="0"/>
                  <w:marRight w:val="0"/>
                  <w:marTop w:val="0"/>
                  <w:marBottom w:val="0"/>
                  <w:divBdr>
                    <w:top w:val="none" w:sz="0" w:space="0" w:color="auto"/>
                    <w:left w:val="none" w:sz="0" w:space="0" w:color="auto"/>
                    <w:bottom w:val="none" w:sz="0" w:space="0" w:color="auto"/>
                    <w:right w:val="none" w:sz="0" w:space="0" w:color="auto"/>
                  </w:divBdr>
                  <w:divsChild>
                    <w:div w:id="960572710">
                      <w:marLeft w:val="0"/>
                      <w:marRight w:val="0"/>
                      <w:marTop w:val="0"/>
                      <w:marBottom w:val="0"/>
                      <w:divBdr>
                        <w:top w:val="none" w:sz="0" w:space="0" w:color="auto"/>
                        <w:left w:val="none" w:sz="0" w:space="0" w:color="auto"/>
                        <w:bottom w:val="none" w:sz="0" w:space="0" w:color="auto"/>
                        <w:right w:val="none" w:sz="0" w:space="0" w:color="auto"/>
                      </w:divBdr>
                    </w:div>
                  </w:divsChild>
                </w:div>
                <w:div w:id="844516351">
                  <w:marLeft w:val="0"/>
                  <w:marRight w:val="0"/>
                  <w:marTop w:val="0"/>
                  <w:marBottom w:val="0"/>
                  <w:divBdr>
                    <w:top w:val="none" w:sz="0" w:space="0" w:color="auto"/>
                    <w:left w:val="none" w:sz="0" w:space="0" w:color="auto"/>
                    <w:bottom w:val="none" w:sz="0" w:space="0" w:color="auto"/>
                    <w:right w:val="none" w:sz="0" w:space="0" w:color="auto"/>
                  </w:divBdr>
                  <w:divsChild>
                    <w:div w:id="1957982240">
                      <w:marLeft w:val="0"/>
                      <w:marRight w:val="0"/>
                      <w:marTop w:val="0"/>
                      <w:marBottom w:val="0"/>
                      <w:divBdr>
                        <w:top w:val="none" w:sz="0" w:space="0" w:color="auto"/>
                        <w:left w:val="none" w:sz="0" w:space="0" w:color="auto"/>
                        <w:bottom w:val="none" w:sz="0" w:space="0" w:color="auto"/>
                        <w:right w:val="none" w:sz="0" w:space="0" w:color="auto"/>
                      </w:divBdr>
                    </w:div>
                  </w:divsChild>
                </w:div>
                <w:div w:id="1034034535">
                  <w:marLeft w:val="0"/>
                  <w:marRight w:val="0"/>
                  <w:marTop w:val="0"/>
                  <w:marBottom w:val="0"/>
                  <w:divBdr>
                    <w:top w:val="none" w:sz="0" w:space="0" w:color="auto"/>
                    <w:left w:val="none" w:sz="0" w:space="0" w:color="auto"/>
                    <w:bottom w:val="none" w:sz="0" w:space="0" w:color="auto"/>
                    <w:right w:val="none" w:sz="0" w:space="0" w:color="auto"/>
                  </w:divBdr>
                  <w:divsChild>
                    <w:div w:id="119811317">
                      <w:marLeft w:val="0"/>
                      <w:marRight w:val="0"/>
                      <w:marTop w:val="0"/>
                      <w:marBottom w:val="0"/>
                      <w:divBdr>
                        <w:top w:val="none" w:sz="0" w:space="0" w:color="auto"/>
                        <w:left w:val="none" w:sz="0" w:space="0" w:color="auto"/>
                        <w:bottom w:val="none" w:sz="0" w:space="0" w:color="auto"/>
                        <w:right w:val="none" w:sz="0" w:space="0" w:color="auto"/>
                      </w:divBdr>
                    </w:div>
                  </w:divsChild>
                </w:div>
                <w:div w:id="1069498534">
                  <w:marLeft w:val="0"/>
                  <w:marRight w:val="0"/>
                  <w:marTop w:val="0"/>
                  <w:marBottom w:val="0"/>
                  <w:divBdr>
                    <w:top w:val="none" w:sz="0" w:space="0" w:color="auto"/>
                    <w:left w:val="none" w:sz="0" w:space="0" w:color="auto"/>
                    <w:bottom w:val="none" w:sz="0" w:space="0" w:color="auto"/>
                    <w:right w:val="none" w:sz="0" w:space="0" w:color="auto"/>
                  </w:divBdr>
                  <w:divsChild>
                    <w:div w:id="747115703">
                      <w:marLeft w:val="0"/>
                      <w:marRight w:val="0"/>
                      <w:marTop w:val="0"/>
                      <w:marBottom w:val="0"/>
                      <w:divBdr>
                        <w:top w:val="none" w:sz="0" w:space="0" w:color="auto"/>
                        <w:left w:val="none" w:sz="0" w:space="0" w:color="auto"/>
                        <w:bottom w:val="none" w:sz="0" w:space="0" w:color="auto"/>
                        <w:right w:val="none" w:sz="0" w:space="0" w:color="auto"/>
                      </w:divBdr>
                    </w:div>
                  </w:divsChild>
                </w:div>
                <w:div w:id="1085421771">
                  <w:marLeft w:val="0"/>
                  <w:marRight w:val="0"/>
                  <w:marTop w:val="0"/>
                  <w:marBottom w:val="0"/>
                  <w:divBdr>
                    <w:top w:val="none" w:sz="0" w:space="0" w:color="auto"/>
                    <w:left w:val="none" w:sz="0" w:space="0" w:color="auto"/>
                    <w:bottom w:val="none" w:sz="0" w:space="0" w:color="auto"/>
                    <w:right w:val="none" w:sz="0" w:space="0" w:color="auto"/>
                  </w:divBdr>
                  <w:divsChild>
                    <w:div w:id="1956329674">
                      <w:marLeft w:val="0"/>
                      <w:marRight w:val="0"/>
                      <w:marTop w:val="0"/>
                      <w:marBottom w:val="0"/>
                      <w:divBdr>
                        <w:top w:val="none" w:sz="0" w:space="0" w:color="auto"/>
                        <w:left w:val="none" w:sz="0" w:space="0" w:color="auto"/>
                        <w:bottom w:val="none" w:sz="0" w:space="0" w:color="auto"/>
                        <w:right w:val="none" w:sz="0" w:space="0" w:color="auto"/>
                      </w:divBdr>
                    </w:div>
                  </w:divsChild>
                </w:div>
                <w:div w:id="1096561172">
                  <w:marLeft w:val="0"/>
                  <w:marRight w:val="0"/>
                  <w:marTop w:val="0"/>
                  <w:marBottom w:val="0"/>
                  <w:divBdr>
                    <w:top w:val="none" w:sz="0" w:space="0" w:color="auto"/>
                    <w:left w:val="none" w:sz="0" w:space="0" w:color="auto"/>
                    <w:bottom w:val="none" w:sz="0" w:space="0" w:color="auto"/>
                    <w:right w:val="none" w:sz="0" w:space="0" w:color="auto"/>
                  </w:divBdr>
                  <w:divsChild>
                    <w:div w:id="793838711">
                      <w:marLeft w:val="0"/>
                      <w:marRight w:val="0"/>
                      <w:marTop w:val="0"/>
                      <w:marBottom w:val="0"/>
                      <w:divBdr>
                        <w:top w:val="none" w:sz="0" w:space="0" w:color="auto"/>
                        <w:left w:val="none" w:sz="0" w:space="0" w:color="auto"/>
                        <w:bottom w:val="none" w:sz="0" w:space="0" w:color="auto"/>
                        <w:right w:val="none" w:sz="0" w:space="0" w:color="auto"/>
                      </w:divBdr>
                    </w:div>
                  </w:divsChild>
                </w:div>
                <w:div w:id="1210920659">
                  <w:marLeft w:val="0"/>
                  <w:marRight w:val="0"/>
                  <w:marTop w:val="0"/>
                  <w:marBottom w:val="0"/>
                  <w:divBdr>
                    <w:top w:val="none" w:sz="0" w:space="0" w:color="auto"/>
                    <w:left w:val="none" w:sz="0" w:space="0" w:color="auto"/>
                    <w:bottom w:val="none" w:sz="0" w:space="0" w:color="auto"/>
                    <w:right w:val="none" w:sz="0" w:space="0" w:color="auto"/>
                  </w:divBdr>
                  <w:divsChild>
                    <w:div w:id="90325896">
                      <w:marLeft w:val="0"/>
                      <w:marRight w:val="0"/>
                      <w:marTop w:val="0"/>
                      <w:marBottom w:val="0"/>
                      <w:divBdr>
                        <w:top w:val="none" w:sz="0" w:space="0" w:color="auto"/>
                        <w:left w:val="none" w:sz="0" w:space="0" w:color="auto"/>
                        <w:bottom w:val="none" w:sz="0" w:space="0" w:color="auto"/>
                        <w:right w:val="none" w:sz="0" w:space="0" w:color="auto"/>
                      </w:divBdr>
                    </w:div>
                  </w:divsChild>
                </w:div>
                <w:div w:id="1213731084">
                  <w:marLeft w:val="0"/>
                  <w:marRight w:val="0"/>
                  <w:marTop w:val="0"/>
                  <w:marBottom w:val="0"/>
                  <w:divBdr>
                    <w:top w:val="none" w:sz="0" w:space="0" w:color="auto"/>
                    <w:left w:val="none" w:sz="0" w:space="0" w:color="auto"/>
                    <w:bottom w:val="none" w:sz="0" w:space="0" w:color="auto"/>
                    <w:right w:val="none" w:sz="0" w:space="0" w:color="auto"/>
                  </w:divBdr>
                  <w:divsChild>
                    <w:div w:id="1978676977">
                      <w:marLeft w:val="0"/>
                      <w:marRight w:val="0"/>
                      <w:marTop w:val="0"/>
                      <w:marBottom w:val="0"/>
                      <w:divBdr>
                        <w:top w:val="none" w:sz="0" w:space="0" w:color="auto"/>
                        <w:left w:val="none" w:sz="0" w:space="0" w:color="auto"/>
                        <w:bottom w:val="none" w:sz="0" w:space="0" w:color="auto"/>
                        <w:right w:val="none" w:sz="0" w:space="0" w:color="auto"/>
                      </w:divBdr>
                    </w:div>
                  </w:divsChild>
                </w:div>
                <w:div w:id="1219127418">
                  <w:marLeft w:val="0"/>
                  <w:marRight w:val="0"/>
                  <w:marTop w:val="0"/>
                  <w:marBottom w:val="0"/>
                  <w:divBdr>
                    <w:top w:val="none" w:sz="0" w:space="0" w:color="auto"/>
                    <w:left w:val="none" w:sz="0" w:space="0" w:color="auto"/>
                    <w:bottom w:val="none" w:sz="0" w:space="0" w:color="auto"/>
                    <w:right w:val="none" w:sz="0" w:space="0" w:color="auto"/>
                  </w:divBdr>
                  <w:divsChild>
                    <w:div w:id="1826624372">
                      <w:marLeft w:val="0"/>
                      <w:marRight w:val="0"/>
                      <w:marTop w:val="0"/>
                      <w:marBottom w:val="0"/>
                      <w:divBdr>
                        <w:top w:val="none" w:sz="0" w:space="0" w:color="auto"/>
                        <w:left w:val="none" w:sz="0" w:space="0" w:color="auto"/>
                        <w:bottom w:val="none" w:sz="0" w:space="0" w:color="auto"/>
                        <w:right w:val="none" w:sz="0" w:space="0" w:color="auto"/>
                      </w:divBdr>
                    </w:div>
                  </w:divsChild>
                </w:div>
                <w:div w:id="1221163918">
                  <w:marLeft w:val="0"/>
                  <w:marRight w:val="0"/>
                  <w:marTop w:val="0"/>
                  <w:marBottom w:val="0"/>
                  <w:divBdr>
                    <w:top w:val="none" w:sz="0" w:space="0" w:color="auto"/>
                    <w:left w:val="none" w:sz="0" w:space="0" w:color="auto"/>
                    <w:bottom w:val="none" w:sz="0" w:space="0" w:color="auto"/>
                    <w:right w:val="none" w:sz="0" w:space="0" w:color="auto"/>
                  </w:divBdr>
                  <w:divsChild>
                    <w:div w:id="965356455">
                      <w:marLeft w:val="0"/>
                      <w:marRight w:val="0"/>
                      <w:marTop w:val="0"/>
                      <w:marBottom w:val="0"/>
                      <w:divBdr>
                        <w:top w:val="none" w:sz="0" w:space="0" w:color="auto"/>
                        <w:left w:val="none" w:sz="0" w:space="0" w:color="auto"/>
                        <w:bottom w:val="none" w:sz="0" w:space="0" w:color="auto"/>
                        <w:right w:val="none" w:sz="0" w:space="0" w:color="auto"/>
                      </w:divBdr>
                    </w:div>
                  </w:divsChild>
                </w:div>
                <w:div w:id="1226454072">
                  <w:marLeft w:val="0"/>
                  <w:marRight w:val="0"/>
                  <w:marTop w:val="0"/>
                  <w:marBottom w:val="0"/>
                  <w:divBdr>
                    <w:top w:val="none" w:sz="0" w:space="0" w:color="auto"/>
                    <w:left w:val="none" w:sz="0" w:space="0" w:color="auto"/>
                    <w:bottom w:val="none" w:sz="0" w:space="0" w:color="auto"/>
                    <w:right w:val="none" w:sz="0" w:space="0" w:color="auto"/>
                  </w:divBdr>
                  <w:divsChild>
                    <w:div w:id="374736401">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0"/>
                  <w:marBottom w:val="0"/>
                  <w:divBdr>
                    <w:top w:val="none" w:sz="0" w:space="0" w:color="auto"/>
                    <w:left w:val="none" w:sz="0" w:space="0" w:color="auto"/>
                    <w:bottom w:val="none" w:sz="0" w:space="0" w:color="auto"/>
                    <w:right w:val="none" w:sz="0" w:space="0" w:color="auto"/>
                  </w:divBdr>
                  <w:divsChild>
                    <w:div w:id="188496405">
                      <w:marLeft w:val="0"/>
                      <w:marRight w:val="0"/>
                      <w:marTop w:val="0"/>
                      <w:marBottom w:val="0"/>
                      <w:divBdr>
                        <w:top w:val="none" w:sz="0" w:space="0" w:color="auto"/>
                        <w:left w:val="none" w:sz="0" w:space="0" w:color="auto"/>
                        <w:bottom w:val="none" w:sz="0" w:space="0" w:color="auto"/>
                        <w:right w:val="none" w:sz="0" w:space="0" w:color="auto"/>
                      </w:divBdr>
                    </w:div>
                  </w:divsChild>
                </w:div>
                <w:div w:id="1282802409">
                  <w:marLeft w:val="0"/>
                  <w:marRight w:val="0"/>
                  <w:marTop w:val="0"/>
                  <w:marBottom w:val="0"/>
                  <w:divBdr>
                    <w:top w:val="none" w:sz="0" w:space="0" w:color="auto"/>
                    <w:left w:val="none" w:sz="0" w:space="0" w:color="auto"/>
                    <w:bottom w:val="none" w:sz="0" w:space="0" w:color="auto"/>
                    <w:right w:val="none" w:sz="0" w:space="0" w:color="auto"/>
                  </w:divBdr>
                  <w:divsChild>
                    <w:div w:id="379089590">
                      <w:marLeft w:val="0"/>
                      <w:marRight w:val="0"/>
                      <w:marTop w:val="0"/>
                      <w:marBottom w:val="0"/>
                      <w:divBdr>
                        <w:top w:val="none" w:sz="0" w:space="0" w:color="auto"/>
                        <w:left w:val="none" w:sz="0" w:space="0" w:color="auto"/>
                        <w:bottom w:val="none" w:sz="0" w:space="0" w:color="auto"/>
                        <w:right w:val="none" w:sz="0" w:space="0" w:color="auto"/>
                      </w:divBdr>
                    </w:div>
                  </w:divsChild>
                </w:div>
                <w:div w:id="1329821487">
                  <w:marLeft w:val="0"/>
                  <w:marRight w:val="0"/>
                  <w:marTop w:val="0"/>
                  <w:marBottom w:val="0"/>
                  <w:divBdr>
                    <w:top w:val="none" w:sz="0" w:space="0" w:color="auto"/>
                    <w:left w:val="none" w:sz="0" w:space="0" w:color="auto"/>
                    <w:bottom w:val="none" w:sz="0" w:space="0" w:color="auto"/>
                    <w:right w:val="none" w:sz="0" w:space="0" w:color="auto"/>
                  </w:divBdr>
                  <w:divsChild>
                    <w:div w:id="1648245649">
                      <w:marLeft w:val="0"/>
                      <w:marRight w:val="0"/>
                      <w:marTop w:val="0"/>
                      <w:marBottom w:val="0"/>
                      <w:divBdr>
                        <w:top w:val="none" w:sz="0" w:space="0" w:color="auto"/>
                        <w:left w:val="none" w:sz="0" w:space="0" w:color="auto"/>
                        <w:bottom w:val="none" w:sz="0" w:space="0" w:color="auto"/>
                        <w:right w:val="none" w:sz="0" w:space="0" w:color="auto"/>
                      </w:divBdr>
                    </w:div>
                  </w:divsChild>
                </w:div>
                <w:div w:id="1387606392">
                  <w:marLeft w:val="0"/>
                  <w:marRight w:val="0"/>
                  <w:marTop w:val="0"/>
                  <w:marBottom w:val="0"/>
                  <w:divBdr>
                    <w:top w:val="none" w:sz="0" w:space="0" w:color="auto"/>
                    <w:left w:val="none" w:sz="0" w:space="0" w:color="auto"/>
                    <w:bottom w:val="none" w:sz="0" w:space="0" w:color="auto"/>
                    <w:right w:val="none" w:sz="0" w:space="0" w:color="auto"/>
                  </w:divBdr>
                  <w:divsChild>
                    <w:div w:id="1850215207">
                      <w:marLeft w:val="0"/>
                      <w:marRight w:val="0"/>
                      <w:marTop w:val="0"/>
                      <w:marBottom w:val="0"/>
                      <w:divBdr>
                        <w:top w:val="none" w:sz="0" w:space="0" w:color="auto"/>
                        <w:left w:val="none" w:sz="0" w:space="0" w:color="auto"/>
                        <w:bottom w:val="none" w:sz="0" w:space="0" w:color="auto"/>
                        <w:right w:val="none" w:sz="0" w:space="0" w:color="auto"/>
                      </w:divBdr>
                    </w:div>
                  </w:divsChild>
                </w:div>
                <w:div w:id="1401978103">
                  <w:marLeft w:val="0"/>
                  <w:marRight w:val="0"/>
                  <w:marTop w:val="0"/>
                  <w:marBottom w:val="0"/>
                  <w:divBdr>
                    <w:top w:val="none" w:sz="0" w:space="0" w:color="auto"/>
                    <w:left w:val="none" w:sz="0" w:space="0" w:color="auto"/>
                    <w:bottom w:val="none" w:sz="0" w:space="0" w:color="auto"/>
                    <w:right w:val="none" w:sz="0" w:space="0" w:color="auto"/>
                  </w:divBdr>
                  <w:divsChild>
                    <w:div w:id="862279888">
                      <w:marLeft w:val="0"/>
                      <w:marRight w:val="0"/>
                      <w:marTop w:val="0"/>
                      <w:marBottom w:val="0"/>
                      <w:divBdr>
                        <w:top w:val="none" w:sz="0" w:space="0" w:color="auto"/>
                        <w:left w:val="none" w:sz="0" w:space="0" w:color="auto"/>
                        <w:bottom w:val="none" w:sz="0" w:space="0" w:color="auto"/>
                        <w:right w:val="none" w:sz="0" w:space="0" w:color="auto"/>
                      </w:divBdr>
                    </w:div>
                  </w:divsChild>
                </w:div>
                <w:div w:id="1410880271">
                  <w:marLeft w:val="0"/>
                  <w:marRight w:val="0"/>
                  <w:marTop w:val="0"/>
                  <w:marBottom w:val="0"/>
                  <w:divBdr>
                    <w:top w:val="none" w:sz="0" w:space="0" w:color="auto"/>
                    <w:left w:val="none" w:sz="0" w:space="0" w:color="auto"/>
                    <w:bottom w:val="none" w:sz="0" w:space="0" w:color="auto"/>
                    <w:right w:val="none" w:sz="0" w:space="0" w:color="auto"/>
                  </w:divBdr>
                  <w:divsChild>
                    <w:div w:id="1288662192">
                      <w:marLeft w:val="0"/>
                      <w:marRight w:val="0"/>
                      <w:marTop w:val="0"/>
                      <w:marBottom w:val="0"/>
                      <w:divBdr>
                        <w:top w:val="none" w:sz="0" w:space="0" w:color="auto"/>
                        <w:left w:val="none" w:sz="0" w:space="0" w:color="auto"/>
                        <w:bottom w:val="none" w:sz="0" w:space="0" w:color="auto"/>
                        <w:right w:val="none" w:sz="0" w:space="0" w:color="auto"/>
                      </w:divBdr>
                    </w:div>
                  </w:divsChild>
                </w:div>
                <w:div w:id="1460343155">
                  <w:marLeft w:val="0"/>
                  <w:marRight w:val="0"/>
                  <w:marTop w:val="0"/>
                  <w:marBottom w:val="0"/>
                  <w:divBdr>
                    <w:top w:val="none" w:sz="0" w:space="0" w:color="auto"/>
                    <w:left w:val="none" w:sz="0" w:space="0" w:color="auto"/>
                    <w:bottom w:val="none" w:sz="0" w:space="0" w:color="auto"/>
                    <w:right w:val="none" w:sz="0" w:space="0" w:color="auto"/>
                  </w:divBdr>
                  <w:divsChild>
                    <w:div w:id="1495299172">
                      <w:marLeft w:val="0"/>
                      <w:marRight w:val="0"/>
                      <w:marTop w:val="0"/>
                      <w:marBottom w:val="0"/>
                      <w:divBdr>
                        <w:top w:val="none" w:sz="0" w:space="0" w:color="auto"/>
                        <w:left w:val="none" w:sz="0" w:space="0" w:color="auto"/>
                        <w:bottom w:val="none" w:sz="0" w:space="0" w:color="auto"/>
                        <w:right w:val="none" w:sz="0" w:space="0" w:color="auto"/>
                      </w:divBdr>
                    </w:div>
                  </w:divsChild>
                </w:div>
                <w:div w:id="1478185600">
                  <w:marLeft w:val="0"/>
                  <w:marRight w:val="0"/>
                  <w:marTop w:val="0"/>
                  <w:marBottom w:val="0"/>
                  <w:divBdr>
                    <w:top w:val="none" w:sz="0" w:space="0" w:color="auto"/>
                    <w:left w:val="none" w:sz="0" w:space="0" w:color="auto"/>
                    <w:bottom w:val="none" w:sz="0" w:space="0" w:color="auto"/>
                    <w:right w:val="none" w:sz="0" w:space="0" w:color="auto"/>
                  </w:divBdr>
                  <w:divsChild>
                    <w:div w:id="1498037027">
                      <w:marLeft w:val="0"/>
                      <w:marRight w:val="0"/>
                      <w:marTop w:val="0"/>
                      <w:marBottom w:val="0"/>
                      <w:divBdr>
                        <w:top w:val="none" w:sz="0" w:space="0" w:color="auto"/>
                        <w:left w:val="none" w:sz="0" w:space="0" w:color="auto"/>
                        <w:bottom w:val="none" w:sz="0" w:space="0" w:color="auto"/>
                        <w:right w:val="none" w:sz="0" w:space="0" w:color="auto"/>
                      </w:divBdr>
                    </w:div>
                  </w:divsChild>
                </w:div>
                <w:div w:id="1516962876">
                  <w:marLeft w:val="0"/>
                  <w:marRight w:val="0"/>
                  <w:marTop w:val="0"/>
                  <w:marBottom w:val="0"/>
                  <w:divBdr>
                    <w:top w:val="none" w:sz="0" w:space="0" w:color="auto"/>
                    <w:left w:val="none" w:sz="0" w:space="0" w:color="auto"/>
                    <w:bottom w:val="none" w:sz="0" w:space="0" w:color="auto"/>
                    <w:right w:val="none" w:sz="0" w:space="0" w:color="auto"/>
                  </w:divBdr>
                  <w:divsChild>
                    <w:div w:id="659310753">
                      <w:marLeft w:val="0"/>
                      <w:marRight w:val="0"/>
                      <w:marTop w:val="0"/>
                      <w:marBottom w:val="0"/>
                      <w:divBdr>
                        <w:top w:val="none" w:sz="0" w:space="0" w:color="auto"/>
                        <w:left w:val="none" w:sz="0" w:space="0" w:color="auto"/>
                        <w:bottom w:val="none" w:sz="0" w:space="0" w:color="auto"/>
                        <w:right w:val="none" w:sz="0" w:space="0" w:color="auto"/>
                      </w:divBdr>
                    </w:div>
                  </w:divsChild>
                </w:div>
                <w:div w:id="1523786120">
                  <w:marLeft w:val="0"/>
                  <w:marRight w:val="0"/>
                  <w:marTop w:val="0"/>
                  <w:marBottom w:val="0"/>
                  <w:divBdr>
                    <w:top w:val="none" w:sz="0" w:space="0" w:color="auto"/>
                    <w:left w:val="none" w:sz="0" w:space="0" w:color="auto"/>
                    <w:bottom w:val="none" w:sz="0" w:space="0" w:color="auto"/>
                    <w:right w:val="none" w:sz="0" w:space="0" w:color="auto"/>
                  </w:divBdr>
                  <w:divsChild>
                    <w:div w:id="597710573">
                      <w:marLeft w:val="0"/>
                      <w:marRight w:val="0"/>
                      <w:marTop w:val="0"/>
                      <w:marBottom w:val="0"/>
                      <w:divBdr>
                        <w:top w:val="none" w:sz="0" w:space="0" w:color="auto"/>
                        <w:left w:val="none" w:sz="0" w:space="0" w:color="auto"/>
                        <w:bottom w:val="none" w:sz="0" w:space="0" w:color="auto"/>
                        <w:right w:val="none" w:sz="0" w:space="0" w:color="auto"/>
                      </w:divBdr>
                    </w:div>
                  </w:divsChild>
                </w:div>
                <w:div w:id="1573344403">
                  <w:marLeft w:val="0"/>
                  <w:marRight w:val="0"/>
                  <w:marTop w:val="0"/>
                  <w:marBottom w:val="0"/>
                  <w:divBdr>
                    <w:top w:val="none" w:sz="0" w:space="0" w:color="auto"/>
                    <w:left w:val="none" w:sz="0" w:space="0" w:color="auto"/>
                    <w:bottom w:val="none" w:sz="0" w:space="0" w:color="auto"/>
                    <w:right w:val="none" w:sz="0" w:space="0" w:color="auto"/>
                  </w:divBdr>
                  <w:divsChild>
                    <w:div w:id="1703168388">
                      <w:marLeft w:val="0"/>
                      <w:marRight w:val="0"/>
                      <w:marTop w:val="0"/>
                      <w:marBottom w:val="0"/>
                      <w:divBdr>
                        <w:top w:val="none" w:sz="0" w:space="0" w:color="auto"/>
                        <w:left w:val="none" w:sz="0" w:space="0" w:color="auto"/>
                        <w:bottom w:val="none" w:sz="0" w:space="0" w:color="auto"/>
                        <w:right w:val="none" w:sz="0" w:space="0" w:color="auto"/>
                      </w:divBdr>
                    </w:div>
                  </w:divsChild>
                </w:div>
                <w:div w:id="1601142517">
                  <w:marLeft w:val="0"/>
                  <w:marRight w:val="0"/>
                  <w:marTop w:val="0"/>
                  <w:marBottom w:val="0"/>
                  <w:divBdr>
                    <w:top w:val="none" w:sz="0" w:space="0" w:color="auto"/>
                    <w:left w:val="none" w:sz="0" w:space="0" w:color="auto"/>
                    <w:bottom w:val="none" w:sz="0" w:space="0" w:color="auto"/>
                    <w:right w:val="none" w:sz="0" w:space="0" w:color="auto"/>
                  </w:divBdr>
                  <w:divsChild>
                    <w:div w:id="686715117">
                      <w:marLeft w:val="0"/>
                      <w:marRight w:val="0"/>
                      <w:marTop w:val="0"/>
                      <w:marBottom w:val="0"/>
                      <w:divBdr>
                        <w:top w:val="none" w:sz="0" w:space="0" w:color="auto"/>
                        <w:left w:val="none" w:sz="0" w:space="0" w:color="auto"/>
                        <w:bottom w:val="none" w:sz="0" w:space="0" w:color="auto"/>
                        <w:right w:val="none" w:sz="0" w:space="0" w:color="auto"/>
                      </w:divBdr>
                    </w:div>
                  </w:divsChild>
                </w:div>
                <w:div w:id="1679696536">
                  <w:marLeft w:val="0"/>
                  <w:marRight w:val="0"/>
                  <w:marTop w:val="0"/>
                  <w:marBottom w:val="0"/>
                  <w:divBdr>
                    <w:top w:val="none" w:sz="0" w:space="0" w:color="auto"/>
                    <w:left w:val="none" w:sz="0" w:space="0" w:color="auto"/>
                    <w:bottom w:val="none" w:sz="0" w:space="0" w:color="auto"/>
                    <w:right w:val="none" w:sz="0" w:space="0" w:color="auto"/>
                  </w:divBdr>
                  <w:divsChild>
                    <w:div w:id="1086419959">
                      <w:marLeft w:val="0"/>
                      <w:marRight w:val="0"/>
                      <w:marTop w:val="0"/>
                      <w:marBottom w:val="0"/>
                      <w:divBdr>
                        <w:top w:val="none" w:sz="0" w:space="0" w:color="auto"/>
                        <w:left w:val="none" w:sz="0" w:space="0" w:color="auto"/>
                        <w:bottom w:val="none" w:sz="0" w:space="0" w:color="auto"/>
                        <w:right w:val="none" w:sz="0" w:space="0" w:color="auto"/>
                      </w:divBdr>
                    </w:div>
                  </w:divsChild>
                </w:div>
                <w:div w:id="1691177246">
                  <w:marLeft w:val="0"/>
                  <w:marRight w:val="0"/>
                  <w:marTop w:val="0"/>
                  <w:marBottom w:val="0"/>
                  <w:divBdr>
                    <w:top w:val="none" w:sz="0" w:space="0" w:color="auto"/>
                    <w:left w:val="none" w:sz="0" w:space="0" w:color="auto"/>
                    <w:bottom w:val="none" w:sz="0" w:space="0" w:color="auto"/>
                    <w:right w:val="none" w:sz="0" w:space="0" w:color="auto"/>
                  </w:divBdr>
                  <w:divsChild>
                    <w:div w:id="1910386243">
                      <w:marLeft w:val="0"/>
                      <w:marRight w:val="0"/>
                      <w:marTop w:val="0"/>
                      <w:marBottom w:val="0"/>
                      <w:divBdr>
                        <w:top w:val="none" w:sz="0" w:space="0" w:color="auto"/>
                        <w:left w:val="none" w:sz="0" w:space="0" w:color="auto"/>
                        <w:bottom w:val="none" w:sz="0" w:space="0" w:color="auto"/>
                        <w:right w:val="none" w:sz="0" w:space="0" w:color="auto"/>
                      </w:divBdr>
                    </w:div>
                  </w:divsChild>
                </w:div>
                <w:div w:id="1701589358">
                  <w:marLeft w:val="0"/>
                  <w:marRight w:val="0"/>
                  <w:marTop w:val="0"/>
                  <w:marBottom w:val="0"/>
                  <w:divBdr>
                    <w:top w:val="none" w:sz="0" w:space="0" w:color="auto"/>
                    <w:left w:val="none" w:sz="0" w:space="0" w:color="auto"/>
                    <w:bottom w:val="none" w:sz="0" w:space="0" w:color="auto"/>
                    <w:right w:val="none" w:sz="0" w:space="0" w:color="auto"/>
                  </w:divBdr>
                  <w:divsChild>
                    <w:div w:id="488714212">
                      <w:marLeft w:val="0"/>
                      <w:marRight w:val="0"/>
                      <w:marTop w:val="0"/>
                      <w:marBottom w:val="0"/>
                      <w:divBdr>
                        <w:top w:val="none" w:sz="0" w:space="0" w:color="auto"/>
                        <w:left w:val="none" w:sz="0" w:space="0" w:color="auto"/>
                        <w:bottom w:val="none" w:sz="0" w:space="0" w:color="auto"/>
                        <w:right w:val="none" w:sz="0" w:space="0" w:color="auto"/>
                      </w:divBdr>
                    </w:div>
                  </w:divsChild>
                </w:div>
                <w:div w:id="1709144428">
                  <w:marLeft w:val="0"/>
                  <w:marRight w:val="0"/>
                  <w:marTop w:val="0"/>
                  <w:marBottom w:val="0"/>
                  <w:divBdr>
                    <w:top w:val="none" w:sz="0" w:space="0" w:color="auto"/>
                    <w:left w:val="none" w:sz="0" w:space="0" w:color="auto"/>
                    <w:bottom w:val="none" w:sz="0" w:space="0" w:color="auto"/>
                    <w:right w:val="none" w:sz="0" w:space="0" w:color="auto"/>
                  </w:divBdr>
                  <w:divsChild>
                    <w:div w:id="1202014416">
                      <w:marLeft w:val="0"/>
                      <w:marRight w:val="0"/>
                      <w:marTop w:val="0"/>
                      <w:marBottom w:val="0"/>
                      <w:divBdr>
                        <w:top w:val="none" w:sz="0" w:space="0" w:color="auto"/>
                        <w:left w:val="none" w:sz="0" w:space="0" w:color="auto"/>
                        <w:bottom w:val="none" w:sz="0" w:space="0" w:color="auto"/>
                        <w:right w:val="none" w:sz="0" w:space="0" w:color="auto"/>
                      </w:divBdr>
                    </w:div>
                  </w:divsChild>
                </w:div>
                <w:div w:id="1818570950">
                  <w:marLeft w:val="0"/>
                  <w:marRight w:val="0"/>
                  <w:marTop w:val="0"/>
                  <w:marBottom w:val="0"/>
                  <w:divBdr>
                    <w:top w:val="none" w:sz="0" w:space="0" w:color="auto"/>
                    <w:left w:val="none" w:sz="0" w:space="0" w:color="auto"/>
                    <w:bottom w:val="none" w:sz="0" w:space="0" w:color="auto"/>
                    <w:right w:val="none" w:sz="0" w:space="0" w:color="auto"/>
                  </w:divBdr>
                  <w:divsChild>
                    <w:div w:id="159201320">
                      <w:marLeft w:val="0"/>
                      <w:marRight w:val="0"/>
                      <w:marTop w:val="0"/>
                      <w:marBottom w:val="0"/>
                      <w:divBdr>
                        <w:top w:val="none" w:sz="0" w:space="0" w:color="auto"/>
                        <w:left w:val="none" w:sz="0" w:space="0" w:color="auto"/>
                        <w:bottom w:val="none" w:sz="0" w:space="0" w:color="auto"/>
                        <w:right w:val="none" w:sz="0" w:space="0" w:color="auto"/>
                      </w:divBdr>
                    </w:div>
                  </w:divsChild>
                </w:div>
                <w:div w:id="1830557598">
                  <w:marLeft w:val="0"/>
                  <w:marRight w:val="0"/>
                  <w:marTop w:val="0"/>
                  <w:marBottom w:val="0"/>
                  <w:divBdr>
                    <w:top w:val="none" w:sz="0" w:space="0" w:color="auto"/>
                    <w:left w:val="none" w:sz="0" w:space="0" w:color="auto"/>
                    <w:bottom w:val="none" w:sz="0" w:space="0" w:color="auto"/>
                    <w:right w:val="none" w:sz="0" w:space="0" w:color="auto"/>
                  </w:divBdr>
                  <w:divsChild>
                    <w:div w:id="340544433">
                      <w:marLeft w:val="0"/>
                      <w:marRight w:val="0"/>
                      <w:marTop w:val="0"/>
                      <w:marBottom w:val="0"/>
                      <w:divBdr>
                        <w:top w:val="none" w:sz="0" w:space="0" w:color="auto"/>
                        <w:left w:val="none" w:sz="0" w:space="0" w:color="auto"/>
                        <w:bottom w:val="none" w:sz="0" w:space="0" w:color="auto"/>
                        <w:right w:val="none" w:sz="0" w:space="0" w:color="auto"/>
                      </w:divBdr>
                    </w:div>
                  </w:divsChild>
                </w:div>
                <w:div w:id="1836458358">
                  <w:marLeft w:val="0"/>
                  <w:marRight w:val="0"/>
                  <w:marTop w:val="0"/>
                  <w:marBottom w:val="0"/>
                  <w:divBdr>
                    <w:top w:val="none" w:sz="0" w:space="0" w:color="auto"/>
                    <w:left w:val="none" w:sz="0" w:space="0" w:color="auto"/>
                    <w:bottom w:val="none" w:sz="0" w:space="0" w:color="auto"/>
                    <w:right w:val="none" w:sz="0" w:space="0" w:color="auto"/>
                  </w:divBdr>
                  <w:divsChild>
                    <w:div w:id="910505100">
                      <w:marLeft w:val="0"/>
                      <w:marRight w:val="0"/>
                      <w:marTop w:val="0"/>
                      <w:marBottom w:val="0"/>
                      <w:divBdr>
                        <w:top w:val="none" w:sz="0" w:space="0" w:color="auto"/>
                        <w:left w:val="none" w:sz="0" w:space="0" w:color="auto"/>
                        <w:bottom w:val="none" w:sz="0" w:space="0" w:color="auto"/>
                        <w:right w:val="none" w:sz="0" w:space="0" w:color="auto"/>
                      </w:divBdr>
                    </w:div>
                  </w:divsChild>
                </w:div>
                <w:div w:id="1917593391">
                  <w:marLeft w:val="0"/>
                  <w:marRight w:val="0"/>
                  <w:marTop w:val="0"/>
                  <w:marBottom w:val="0"/>
                  <w:divBdr>
                    <w:top w:val="none" w:sz="0" w:space="0" w:color="auto"/>
                    <w:left w:val="none" w:sz="0" w:space="0" w:color="auto"/>
                    <w:bottom w:val="none" w:sz="0" w:space="0" w:color="auto"/>
                    <w:right w:val="none" w:sz="0" w:space="0" w:color="auto"/>
                  </w:divBdr>
                  <w:divsChild>
                    <w:div w:id="1802183485">
                      <w:marLeft w:val="0"/>
                      <w:marRight w:val="0"/>
                      <w:marTop w:val="0"/>
                      <w:marBottom w:val="0"/>
                      <w:divBdr>
                        <w:top w:val="none" w:sz="0" w:space="0" w:color="auto"/>
                        <w:left w:val="none" w:sz="0" w:space="0" w:color="auto"/>
                        <w:bottom w:val="none" w:sz="0" w:space="0" w:color="auto"/>
                        <w:right w:val="none" w:sz="0" w:space="0" w:color="auto"/>
                      </w:divBdr>
                    </w:div>
                  </w:divsChild>
                </w:div>
                <w:div w:id="1926448813">
                  <w:marLeft w:val="0"/>
                  <w:marRight w:val="0"/>
                  <w:marTop w:val="0"/>
                  <w:marBottom w:val="0"/>
                  <w:divBdr>
                    <w:top w:val="none" w:sz="0" w:space="0" w:color="auto"/>
                    <w:left w:val="none" w:sz="0" w:space="0" w:color="auto"/>
                    <w:bottom w:val="none" w:sz="0" w:space="0" w:color="auto"/>
                    <w:right w:val="none" w:sz="0" w:space="0" w:color="auto"/>
                  </w:divBdr>
                  <w:divsChild>
                    <w:div w:id="41448312">
                      <w:marLeft w:val="0"/>
                      <w:marRight w:val="0"/>
                      <w:marTop w:val="0"/>
                      <w:marBottom w:val="0"/>
                      <w:divBdr>
                        <w:top w:val="none" w:sz="0" w:space="0" w:color="auto"/>
                        <w:left w:val="none" w:sz="0" w:space="0" w:color="auto"/>
                        <w:bottom w:val="none" w:sz="0" w:space="0" w:color="auto"/>
                        <w:right w:val="none" w:sz="0" w:space="0" w:color="auto"/>
                      </w:divBdr>
                    </w:div>
                  </w:divsChild>
                </w:div>
                <w:div w:id="1997682657">
                  <w:marLeft w:val="0"/>
                  <w:marRight w:val="0"/>
                  <w:marTop w:val="0"/>
                  <w:marBottom w:val="0"/>
                  <w:divBdr>
                    <w:top w:val="none" w:sz="0" w:space="0" w:color="auto"/>
                    <w:left w:val="none" w:sz="0" w:space="0" w:color="auto"/>
                    <w:bottom w:val="none" w:sz="0" w:space="0" w:color="auto"/>
                    <w:right w:val="none" w:sz="0" w:space="0" w:color="auto"/>
                  </w:divBdr>
                  <w:divsChild>
                    <w:div w:id="1304508680">
                      <w:marLeft w:val="0"/>
                      <w:marRight w:val="0"/>
                      <w:marTop w:val="0"/>
                      <w:marBottom w:val="0"/>
                      <w:divBdr>
                        <w:top w:val="none" w:sz="0" w:space="0" w:color="auto"/>
                        <w:left w:val="none" w:sz="0" w:space="0" w:color="auto"/>
                        <w:bottom w:val="none" w:sz="0" w:space="0" w:color="auto"/>
                        <w:right w:val="none" w:sz="0" w:space="0" w:color="auto"/>
                      </w:divBdr>
                    </w:div>
                  </w:divsChild>
                </w:div>
                <w:div w:id="2046563665">
                  <w:marLeft w:val="0"/>
                  <w:marRight w:val="0"/>
                  <w:marTop w:val="0"/>
                  <w:marBottom w:val="0"/>
                  <w:divBdr>
                    <w:top w:val="none" w:sz="0" w:space="0" w:color="auto"/>
                    <w:left w:val="none" w:sz="0" w:space="0" w:color="auto"/>
                    <w:bottom w:val="none" w:sz="0" w:space="0" w:color="auto"/>
                    <w:right w:val="none" w:sz="0" w:space="0" w:color="auto"/>
                  </w:divBdr>
                  <w:divsChild>
                    <w:div w:id="1748109369">
                      <w:marLeft w:val="0"/>
                      <w:marRight w:val="0"/>
                      <w:marTop w:val="0"/>
                      <w:marBottom w:val="0"/>
                      <w:divBdr>
                        <w:top w:val="none" w:sz="0" w:space="0" w:color="auto"/>
                        <w:left w:val="none" w:sz="0" w:space="0" w:color="auto"/>
                        <w:bottom w:val="none" w:sz="0" w:space="0" w:color="auto"/>
                        <w:right w:val="none" w:sz="0" w:space="0" w:color="auto"/>
                      </w:divBdr>
                    </w:div>
                  </w:divsChild>
                </w:div>
                <w:div w:id="2047410700">
                  <w:marLeft w:val="0"/>
                  <w:marRight w:val="0"/>
                  <w:marTop w:val="0"/>
                  <w:marBottom w:val="0"/>
                  <w:divBdr>
                    <w:top w:val="none" w:sz="0" w:space="0" w:color="auto"/>
                    <w:left w:val="none" w:sz="0" w:space="0" w:color="auto"/>
                    <w:bottom w:val="none" w:sz="0" w:space="0" w:color="auto"/>
                    <w:right w:val="none" w:sz="0" w:space="0" w:color="auto"/>
                  </w:divBdr>
                  <w:divsChild>
                    <w:div w:id="40711782">
                      <w:marLeft w:val="0"/>
                      <w:marRight w:val="0"/>
                      <w:marTop w:val="0"/>
                      <w:marBottom w:val="0"/>
                      <w:divBdr>
                        <w:top w:val="none" w:sz="0" w:space="0" w:color="auto"/>
                        <w:left w:val="none" w:sz="0" w:space="0" w:color="auto"/>
                        <w:bottom w:val="none" w:sz="0" w:space="0" w:color="auto"/>
                        <w:right w:val="none" w:sz="0" w:space="0" w:color="auto"/>
                      </w:divBdr>
                    </w:div>
                  </w:divsChild>
                </w:div>
                <w:div w:id="2062747561">
                  <w:marLeft w:val="0"/>
                  <w:marRight w:val="0"/>
                  <w:marTop w:val="0"/>
                  <w:marBottom w:val="0"/>
                  <w:divBdr>
                    <w:top w:val="none" w:sz="0" w:space="0" w:color="auto"/>
                    <w:left w:val="none" w:sz="0" w:space="0" w:color="auto"/>
                    <w:bottom w:val="none" w:sz="0" w:space="0" w:color="auto"/>
                    <w:right w:val="none" w:sz="0" w:space="0" w:color="auto"/>
                  </w:divBdr>
                  <w:divsChild>
                    <w:div w:id="1483544357">
                      <w:marLeft w:val="0"/>
                      <w:marRight w:val="0"/>
                      <w:marTop w:val="0"/>
                      <w:marBottom w:val="0"/>
                      <w:divBdr>
                        <w:top w:val="none" w:sz="0" w:space="0" w:color="auto"/>
                        <w:left w:val="none" w:sz="0" w:space="0" w:color="auto"/>
                        <w:bottom w:val="none" w:sz="0" w:space="0" w:color="auto"/>
                        <w:right w:val="none" w:sz="0" w:space="0" w:color="auto"/>
                      </w:divBdr>
                    </w:div>
                  </w:divsChild>
                </w:div>
                <w:div w:id="2093504189">
                  <w:marLeft w:val="0"/>
                  <w:marRight w:val="0"/>
                  <w:marTop w:val="0"/>
                  <w:marBottom w:val="0"/>
                  <w:divBdr>
                    <w:top w:val="none" w:sz="0" w:space="0" w:color="auto"/>
                    <w:left w:val="none" w:sz="0" w:space="0" w:color="auto"/>
                    <w:bottom w:val="none" w:sz="0" w:space="0" w:color="auto"/>
                    <w:right w:val="none" w:sz="0" w:space="0" w:color="auto"/>
                  </w:divBdr>
                  <w:divsChild>
                    <w:div w:id="583421414">
                      <w:marLeft w:val="0"/>
                      <w:marRight w:val="0"/>
                      <w:marTop w:val="0"/>
                      <w:marBottom w:val="0"/>
                      <w:divBdr>
                        <w:top w:val="none" w:sz="0" w:space="0" w:color="auto"/>
                        <w:left w:val="none" w:sz="0" w:space="0" w:color="auto"/>
                        <w:bottom w:val="none" w:sz="0" w:space="0" w:color="auto"/>
                        <w:right w:val="none" w:sz="0" w:space="0" w:color="auto"/>
                      </w:divBdr>
                    </w:div>
                  </w:divsChild>
                </w:div>
                <w:div w:id="2094232705">
                  <w:marLeft w:val="0"/>
                  <w:marRight w:val="0"/>
                  <w:marTop w:val="0"/>
                  <w:marBottom w:val="0"/>
                  <w:divBdr>
                    <w:top w:val="none" w:sz="0" w:space="0" w:color="auto"/>
                    <w:left w:val="none" w:sz="0" w:space="0" w:color="auto"/>
                    <w:bottom w:val="none" w:sz="0" w:space="0" w:color="auto"/>
                    <w:right w:val="none" w:sz="0" w:space="0" w:color="auto"/>
                  </w:divBdr>
                  <w:divsChild>
                    <w:div w:id="1918711171">
                      <w:marLeft w:val="0"/>
                      <w:marRight w:val="0"/>
                      <w:marTop w:val="0"/>
                      <w:marBottom w:val="0"/>
                      <w:divBdr>
                        <w:top w:val="none" w:sz="0" w:space="0" w:color="auto"/>
                        <w:left w:val="none" w:sz="0" w:space="0" w:color="auto"/>
                        <w:bottom w:val="none" w:sz="0" w:space="0" w:color="auto"/>
                        <w:right w:val="none" w:sz="0" w:space="0" w:color="auto"/>
                      </w:divBdr>
                    </w:div>
                  </w:divsChild>
                </w:div>
                <w:div w:id="2096315532">
                  <w:marLeft w:val="0"/>
                  <w:marRight w:val="0"/>
                  <w:marTop w:val="0"/>
                  <w:marBottom w:val="0"/>
                  <w:divBdr>
                    <w:top w:val="none" w:sz="0" w:space="0" w:color="auto"/>
                    <w:left w:val="none" w:sz="0" w:space="0" w:color="auto"/>
                    <w:bottom w:val="none" w:sz="0" w:space="0" w:color="auto"/>
                    <w:right w:val="none" w:sz="0" w:space="0" w:color="auto"/>
                  </w:divBdr>
                  <w:divsChild>
                    <w:div w:id="1058552422">
                      <w:marLeft w:val="0"/>
                      <w:marRight w:val="0"/>
                      <w:marTop w:val="0"/>
                      <w:marBottom w:val="0"/>
                      <w:divBdr>
                        <w:top w:val="none" w:sz="0" w:space="0" w:color="auto"/>
                        <w:left w:val="none" w:sz="0" w:space="0" w:color="auto"/>
                        <w:bottom w:val="none" w:sz="0" w:space="0" w:color="auto"/>
                        <w:right w:val="none" w:sz="0" w:space="0" w:color="auto"/>
                      </w:divBdr>
                    </w:div>
                  </w:divsChild>
                </w:div>
                <w:div w:id="2100170719">
                  <w:marLeft w:val="0"/>
                  <w:marRight w:val="0"/>
                  <w:marTop w:val="0"/>
                  <w:marBottom w:val="0"/>
                  <w:divBdr>
                    <w:top w:val="none" w:sz="0" w:space="0" w:color="auto"/>
                    <w:left w:val="none" w:sz="0" w:space="0" w:color="auto"/>
                    <w:bottom w:val="none" w:sz="0" w:space="0" w:color="auto"/>
                    <w:right w:val="none" w:sz="0" w:space="0" w:color="auto"/>
                  </w:divBdr>
                  <w:divsChild>
                    <w:div w:id="11316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4846">
          <w:marLeft w:val="0"/>
          <w:marRight w:val="0"/>
          <w:marTop w:val="0"/>
          <w:marBottom w:val="0"/>
          <w:divBdr>
            <w:top w:val="none" w:sz="0" w:space="0" w:color="auto"/>
            <w:left w:val="none" w:sz="0" w:space="0" w:color="auto"/>
            <w:bottom w:val="none" w:sz="0" w:space="0" w:color="auto"/>
            <w:right w:val="none" w:sz="0" w:space="0" w:color="auto"/>
          </w:divBdr>
        </w:div>
        <w:div w:id="1884555686">
          <w:marLeft w:val="0"/>
          <w:marRight w:val="0"/>
          <w:marTop w:val="0"/>
          <w:marBottom w:val="0"/>
          <w:divBdr>
            <w:top w:val="none" w:sz="0" w:space="0" w:color="auto"/>
            <w:left w:val="none" w:sz="0" w:space="0" w:color="auto"/>
            <w:bottom w:val="none" w:sz="0" w:space="0" w:color="auto"/>
            <w:right w:val="none" w:sz="0" w:space="0" w:color="auto"/>
          </w:divBdr>
        </w:div>
        <w:div w:id="1902866103">
          <w:marLeft w:val="0"/>
          <w:marRight w:val="0"/>
          <w:marTop w:val="0"/>
          <w:marBottom w:val="0"/>
          <w:divBdr>
            <w:top w:val="none" w:sz="0" w:space="0" w:color="auto"/>
            <w:left w:val="none" w:sz="0" w:space="0" w:color="auto"/>
            <w:bottom w:val="none" w:sz="0" w:space="0" w:color="auto"/>
            <w:right w:val="none" w:sz="0" w:space="0" w:color="auto"/>
          </w:divBdr>
        </w:div>
        <w:div w:id="1905409081">
          <w:marLeft w:val="0"/>
          <w:marRight w:val="0"/>
          <w:marTop w:val="0"/>
          <w:marBottom w:val="0"/>
          <w:divBdr>
            <w:top w:val="none" w:sz="0" w:space="0" w:color="auto"/>
            <w:left w:val="none" w:sz="0" w:space="0" w:color="auto"/>
            <w:bottom w:val="none" w:sz="0" w:space="0" w:color="auto"/>
            <w:right w:val="none" w:sz="0" w:space="0" w:color="auto"/>
          </w:divBdr>
        </w:div>
        <w:div w:id="2123302963">
          <w:marLeft w:val="0"/>
          <w:marRight w:val="0"/>
          <w:marTop w:val="0"/>
          <w:marBottom w:val="0"/>
          <w:divBdr>
            <w:top w:val="none" w:sz="0" w:space="0" w:color="auto"/>
            <w:left w:val="none" w:sz="0" w:space="0" w:color="auto"/>
            <w:bottom w:val="none" w:sz="0" w:space="0" w:color="auto"/>
            <w:right w:val="none" w:sz="0" w:space="0" w:color="auto"/>
          </w:divBdr>
        </w:div>
      </w:divsChild>
    </w:div>
    <w:div w:id="1400787249">
      <w:bodyDiv w:val="1"/>
      <w:marLeft w:val="0"/>
      <w:marRight w:val="0"/>
      <w:marTop w:val="0"/>
      <w:marBottom w:val="0"/>
      <w:divBdr>
        <w:top w:val="none" w:sz="0" w:space="0" w:color="auto"/>
        <w:left w:val="none" w:sz="0" w:space="0" w:color="auto"/>
        <w:bottom w:val="none" w:sz="0" w:space="0" w:color="auto"/>
        <w:right w:val="none" w:sz="0" w:space="0" w:color="auto"/>
      </w:divBdr>
    </w:div>
    <w:div w:id="1415393259">
      <w:bodyDiv w:val="1"/>
      <w:marLeft w:val="0"/>
      <w:marRight w:val="0"/>
      <w:marTop w:val="0"/>
      <w:marBottom w:val="0"/>
      <w:divBdr>
        <w:top w:val="none" w:sz="0" w:space="0" w:color="auto"/>
        <w:left w:val="none" w:sz="0" w:space="0" w:color="auto"/>
        <w:bottom w:val="none" w:sz="0" w:space="0" w:color="auto"/>
        <w:right w:val="none" w:sz="0" w:space="0" w:color="auto"/>
      </w:divBdr>
    </w:div>
    <w:div w:id="1416825519">
      <w:bodyDiv w:val="1"/>
      <w:marLeft w:val="0"/>
      <w:marRight w:val="0"/>
      <w:marTop w:val="0"/>
      <w:marBottom w:val="0"/>
      <w:divBdr>
        <w:top w:val="none" w:sz="0" w:space="0" w:color="auto"/>
        <w:left w:val="none" w:sz="0" w:space="0" w:color="auto"/>
        <w:bottom w:val="none" w:sz="0" w:space="0" w:color="auto"/>
        <w:right w:val="none" w:sz="0" w:space="0" w:color="auto"/>
      </w:divBdr>
    </w:div>
    <w:div w:id="1474327858">
      <w:bodyDiv w:val="1"/>
      <w:marLeft w:val="0"/>
      <w:marRight w:val="0"/>
      <w:marTop w:val="0"/>
      <w:marBottom w:val="0"/>
      <w:divBdr>
        <w:top w:val="none" w:sz="0" w:space="0" w:color="auto"/>
        <w:left w:val="none" w:sz="0" w:space="0" w:color="auto"/>
        <w:bottom w:val="none" w:sz="0" w:space="0" w:color="auto"/>
        <w:right w:val="none" w:sz="0" w:space="0" w:color="auto"/>
      </w:divBdr>
    </w:div>
    <w:div w:id="1485733764">
      <w:bodyDiv w:val="1"/>
      <w:marLeft w:val="0"/>
      <w:marRight w:val="0"/>
      <w:marTop w:val="0"/>
      <w:marBottom w:val="0"/>
      <w:divBdr>
        <w:top w:val="none" w:sz="0" w:space="0" w:color="auto"/>
        <w:left w:val="none" w:sz="0" w:space="0" w:color="auto"/>
        <w:bottom w:val="none" w:sz="0" w:space="0" w:color="auto"/>
        <w:right w:val="none" w:sz="0" w:space="0" w:color="auto"/>
      </w:divBdr>
    </w:div>
    <w:div w:id="1643148174">
      <w:bodyDiv w:val="1"/>
      <w:marLeft w:val="0"/>
      <w:marRight w:val="0"/>
      <w:marTop w:val="0"/>
      <w:marBottom w:val="0"/>
      <w:divBdr>
        <w:top w:val="none" w:sz="0" w:space="0" w:color="auto"/>
        <w:left w:val="none" w:sz="0" w:space="0" w:color="auto"/>
        <w:bottom w:val="none" w:sz="0" w:space="0" w:color="auto"/>
        <w:right w:val="none" w:sz="0" w:space="0" w:color="auto"/>
      </w:divBdr>
      <w:divsChild>
        <w:div w:id="448013592">
          <w:marLeft w:val="446"/>
          <w:marRight w:val="0"/>
          <w:marTop w:val="0"/>
          <w:marBottom w:val="0"/>
          <w:divBdr>
            <w:top w:val="none" w:sz="0" w:space="0" w:color="auto"/>
            <w:left w:val="none" w:sz="0" w:space="0" w:color="auto"/>
            <w:bottom w:val="none" w:sz="0" w:space="0" w:color="auto"/>
            <w:right w:val="none" w:sz="0" w:space="0" w:color="auto"/>
          </w:divBdr>
        </w:div>
        <w:div w:id="482938309">
          <w:marLeft w:val="446"/>
          <w:marRight w:val="0"/>
          <w:marTop w:val="0"/>
          <w:marBottom w:val="0"/>
          <w:divBdr>
            <w:top w:val="none" w:sz="0" w:space="0" w:color="auto"/>
            <w:left w:val="none" w:sz="0" w:space="0" w:color="auto"/>
            <w:bottom w:val="none" w:sz="0" w:space="0" w:color="auto"/>
            <w:right w:val="none" w:sz="0" w:space="0" w:color="auto"/>
          </w:divBdr>
        </w:div>
        <w:div w:id="583149795">
          <w:marLeft w:val="446"/>
          <w:marRight w:val="0"/>
          <w:marTop w:val="0"/>
          <w:marBottom w:val="0"/>
          <w:divBdr>
            <w:top w:val="none" w:sz="0" w:space="0" w:color="auto"/>
            <w:left w:val="none" w:sz="0" w:space="0" w:color="auto"/>
            <w:bottom w:val="none" w:sz="0" w:space="0" w:color="auto"/>
            <w:right w:val="none" w:sz="0" w:space="0" w:color="auto"/>
          </w:divBdr>
        </w:div>
        <w:div w:id="1282107436">
          <w:marLeft w:val="446"/>
          <w:marRight w:val="0"/>
          <w:marTop w:val="0"/>
          <w:marBottom w:val="0"/>
          <w:divBdr>
            <w:top w:val="none" w:sz="0" w:space="0" w:color="auto"/>
            <w:left w:val="none" w:sz="0" w:space="0" w:color="auto"/>
            <w:bottom w:val="none" w:sz="0" w:space="0" w:color="auto"/>
            <w:right w:val="none" w:sz="0" w:space="0" w:color="auto"/>
          </w:divBdr>
        </w:div>
        <w:div w:id="1488546906">
          <w:marLeft w:val="446"/>
          <w:marRight w:val="0"/>
          <w:marTop w:val="0"/>
          <w:marBottom w:val="0"/>
          <w:divBdr>
            <w:top w:val="none" w:sz="0" w:space="0" w:color="auto"/>
            <w:left w:val="none" w:sz="0" w:space="0" w:color="auto"/>
            <w:bottom w:val="none" w:sz="0" w:space="0" w:color="auto"/>
            <w:right w:val="none" w:sz="0" w:space="0" w:color="auto"/>
          </w:divBdr>
        </w:div>
        <w:div w:id="2036348370">
          <w:marLeft w:val="446"/>
          <w:marRight w:val="0"/>
          <w:marTop w:val="0"/>
          <w:marBottom w:val="0"/>
          <w:divBdr>
            <w:top w:val="none" w:sz="0" w:space="0" w:color="auto"/>
            <w:left w:val="none" w:sz="0" w:space="0" w:color="auto"/>
            <w:bottom w:val="none" w:sz="0" w:space="0" w:color="auto"/>
            <w:right w:val="none" w:sz="0" w:space="0" w:color="auto"/>
          </w:divBdr>
        </w:div>
      </w:divsChild>
    </w:div>
    <w:div w:id="1712418326">
      <w:bodyDiv w:val="1"/>
      <w:marLeft w:val="0"/>
      <w:marRight w:val="0"/>
      <w:marTop w:val="0"/>
      <w:marBottom w:val="0"/>
      <w:divBdr>
        <w:top w:val="none" w:sz="0" w:space="0" w:color="auto"/>
        <w:left w:val="none" w:sz="0" w:space="0" w:color="auto"/>
        <w:bottom w:val="none" w:sz="0" w:space="0" w:color="auto"/>
        <w:right w:val="none" w:sz="0" w:space="0" w:color="auto"/>
      </w:divBdr>
    </w:div>
    <w:div w:id="1842966090">
      <w:bodyDiv w:val="1"/>
      <w:marLeft w:val="0"/>
      <w:marRight w:val="0"/>
      <w:marTop w:val="0"/>
      <w:marBottom w:val="0"/>
      <w:divBdr>
        <w:top w:val="none" w:sz="0" w:space="0" w:color="auto"/>
        <w:left w:val="none" w:sz="0" w:space="0" w:color="auto"/>
        <w:bottom w:val="none" w:sz="0" w:space="0" w:color="auto"/>
        <w:right w:val="none" w:sz="0" w:space="0" w:color="auto"/>
      </w:divBdr>
      <w:divsChild>
        <w:div w:id="4793593">
          <w:marLeft w:val="274"/>
          <w:marRight w:val="0"/>
          <w:marTop w:val="0"/>
          <w:marBottom w:val="0"/>
          <w:divBdr>
            <w:top w:val="none" w:sz="0" w:space="0" w:color="auto"/>
            <w:left w:val="none" w:sz="0" w:space="0" w:color="auto"/>
            <w:bottom w:val="none" w:sz="0" w:space="0" w:color="auto"/>
            <w:right w:val="none" w:sz="0" w:space="0" w:color="auto"/>
          </w:divBdr>
        </w:div>
        <w:div w:id="152184948">
          <w:marLeft w:val="274"/>
          <w:marRight w:val="0"/>
          <w:marTop w:val="0"/>
          <w:marBottom w:val="0"/>
          <w:divBdr>
            <w:top w:val="none" w:sz="0" w:space="0" w:color="auto"/>
            <w:left w:val="none" w:sz="0" w:space="0" w:color="auto"/>
            <w:bottom w:val="none" w:sz="0" w:space="0" w:color="auto"/>
            <w:right w:val="none" w:sz="0" w:space="0" w:color="auto"/>
          </w:divBdr>
        </w:div>
        <w:div w:id="160854310">
          <w:marLeft w:val="274"/>
          <w:marRight w:val="0"/>
          <w:marTop w:val="0"/>
          <w:marBottom w:val="0"/>
          <w:divBdr>
            <w:top w:val="none" w:sz="0" w:space="0" w:color="auto"/>
            <w:left w:val="none" w:sz="0" w:space="0" w:color="auto"/>
            <w:bottom w:val="none" w:sz="0" w:space="0" w:color="auto"/>
            <w:right w:val="none" w:sz="0" w:space="0" w:color="auto"/>
          </w:divBdr>
        </w:div>
        <w:div w:id="413476117">
          <w:marLeft w:val="274"/>
          <w:marRight w:val="0"/>
          <w:marTop w:val="0"/>
          <w:marBottom w:val="0"/>
          <w:divBdr>
            <w:top w:val="none" w:sz="0" w:space="0" w:color="auto"/>
            <w:left w:val="none" w:sz="0" w:space="0" w:color="auto"/>
            <w:bottom w:val="none" w:sz="0" w:space="0" w:color="auto"/>
            <w:right w:val="none" w:sz="0" w:space="0" w:color="auto"/>
          </w:divBdr>
        </w:div>
        <w:div w:id="1344626495">
          <w:marLeft w:val="274"/>
          <w:marRight w:val="0"/>
          <w:marTop w:val="0"/>
          <w:marBottom w:val="0"/>
          <w:divBdr>
            <w:top w:val="none" w:sz="0" w:space="0" w:color="auto"/>
            <w:left w:val="none" w:sz="0" w:space="0" w:color="auto"/>
            <w:bottom w:val="none" w:sz="0" w:space="0" w:color="auto"/>
            <w:right w:val="none" w:sz="0" w:space="0" w:color="auto"/>
          </w:divBdr>
        </w:div>
        <w:div w:id="1702318227">
          <w:marLeft w:val="274"/>
          <w:marRight w:val="0"/>
          <w:marTop w:val="0"/>
          <w:marBottom w:val="0"/>
          <w:divBdr>
            <w:top w:val="none" w:sz="0" w:space="0" w:color="auto"/>
            <w:left w:val="none" w:sz="0" w:space="0" w:color="auto"/>
            <w:bottom w:val="none" w:sz="0" w:space="0" w:color="auto"/>
            <w:right w:val="none" w:sz="0" w:space="0" w:color="auto"/>
          </w:divBdr>
        </w:div>
      </w:divsChild>
    </w:div>
    <w:div w:id="1937514859">
      <w:bodyDiv w:val="1"/>
      <w:marLeft w:val="0"/>
      <w:marRight w:val="0"/>
      <w:marTop w:val="0"/>
      <w:marBottom w:val="0"/>
      <w:divBdr>
        <w:top w:val="none" w:sz="0" w:space="0" w:color="auto"/>
        <w:left w:val="none" w:sz="0" w:space="0" w:color="auto"/>
        <w:bottom w:val="none" w:sz="0" w:space="0" w:color="auto"/>
        <w:right w:val="none" w:sz="0" w:space="0" w:color="auto"/>
      </w:divBdr>
      <w:divsChild>
        <w:div w:id="992762112">
          <w:marLeft w:val="274"/>
          <w:marRight w:val="0"/>
          <w:marTop w:val="0"/>
          <w:marBottom w:val="120"/>
          <w:divBdr>
            <w:top w:val="none" w:sz="0" w:space="0" w:color="auto"/>
            <w:left w:val="none" w:sz="0" w:space="0" w:color="auto"/>
            <w:bottom w:val="none" w:sz="0" w:space="0" w:color="auto"/>
            <w:right w:val="none" w:sz="0" w:space="0" w:color="auto"/>
          </w:divBdr>
        </w:div>
        <w:div w:id="1103918692">
          <w:marLeft w:val="274"/>
          <w:marRight w:val="0"/>
          <w:marTop w:val="0"/>
          <w:marBottom w:val="120"/>
          <w:divBdr>
            <w:top w:val="none" w:sz="0" w:space="0" w:color="auto"/>
            <w:left w:val="none" w:sz="0" w:space="0" w:color="auto"/>
            <w:bottom w:val="none" w:sz="0" w:space="0" w:color="auto"/>
            <w:right w:val="none" w:sz="0" w:space="0" w:color="auto"/>
          </w:divBdr>
        </w:div>
        <w:div w:id="1435244166">
          <w:marLeft w:val="274"/>
          <w:marRight w:val="0"/>
          <w:marTop w:val="0"/>
          <w:marBottom w:val="120"/>
          <w:divBdr>
            <w:top w:val="none" w:sz="0" w:space="0" w:color="auto"/>
            <w:left w:val="none" w:sz="0" w:space="0" w:color="auto"/>
            <w:bottom w:val="none" w:sz="0" w:space="0" w:color="auto"/>
            <w:right w:val="none" w:sz="0" w:space="0" w:color="auto"/>
          </w:divBdr>
        </w:div>
        <w:div w:id="1597664371">
          <w:marLeft w:val="274"/>
          <w:marRight w:val="0"/>
          <w:marTop w:val="0"/>
          <w:marBottom w:val="120"/>
          <w:divBdr>
            <w:top w:val="none" w:sz="0" w:space="0" w:color="auto"/>
            <w:left w:val="none" w:sz="0" w:space="0" w:color="auto"/>
            <w:bottom w:val="none" w:sz="0" w:space="0" w:color="auto"/>
            <w:right w:val="none" w:sz="0" w:space="0" w:color="auto"/>
          </w:divBdr>
        </w:div>
        <w:div w:id="1647469377">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ravel.ku.edu/creating-concur-travel-reques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olicy.ku.edu/financial-services/travel-request-book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CC4A16CF690B44894454831E9BF1AA" ma:contentTypeVersion="4" ma:contentTypeDescription="Create a new document." ma:contentTypeScope="" ma:versionID="e6c2b4b591dbf817c8e96d6696ef33fa">
  <xsd:schema xmlns:xsd="http://www.w3.org/2001/XMLSchema" xmlns:xs="http://www.w3.org/2001/XMLSchema" xmlns:p="http://schemas.microsoft.com/office/2006/metadata/properties" xmlns:ns2="00a7198c-0aba-41d9-8a11-e5eb1df40e42" targetNamespace="http://schemas.microsoft.com/office/2006/metadata/properties" ma:root="true" ma:fieldsID="b6fefb77218e1893ebcdd5470c0d8f70" ns2:_="">
    <xsd:import namespace="00a7198c-0aba-41d9-8a11-e5eb1df40e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7198c-0aba-41d9-8a11-e5eb1df40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2D069-112C-47D1-BC87-40EF2A1847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86B67F-9B43-4245-B50C-7EFE1079A8DA}">
  <ds:schemaRefs>
    <ds:schemaRef ds:uri="http://schemas.openxmlformats.org/officeDocument/2006/bibliography"/>
  </ds:schemaRefs>
</ds:datastoreItem>
</file>

<file path=customXml/itemProps3.xml><?xml version="1.0" encoding="utf-8"?>
<ds:datastoreItem xmlns:ds="http://schemas.openxmlformats.org/officeDocument/2006/customXml" ds:itemID="{9082E412-1679-43D5-88AE-855222B25128}">
  <ds:schemaRefs>
    <ds:schemaRef ds:uri="http://schemas.microsoft.com/sharepoint/v3/contenttype/forms"/>
  </ds:schemaRefs>
</ds:datastoreItem>
</file>

<file path=customXml/itemProps4.xml><?xml version="1.0" encoding="utf-8"?>
<ds:datastoreItem xmlns:ds="http://schemas.openxmlformats.org/officeDocument/2006/customXml" ds:itemID="{00531441-D7D1-455D-B190-5441B31F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7198c-0aba-41d9-8a11-e5eb1df40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26554</CharactersWithSpaces>
  <SharedDoc>false</SharedDoc>
  <HLinks>
    <vt:vector size="174" baseType="variant">
      <vt:variant>
        <vt:i4>3997739</vt:i4>
      </vt:variant>
      <vt:variant>
        <vt:i4>150</vt:i4>
      </vt:variant>
      <vt:variant>
        <vt:i4>0</vt:i4>
      </vt:variant>
      <vt:variant>
        <vt:i4>5</vt:i4>
      </vt:variant>
      <vt:variant>
        <vt:lpwstr>https://policy.ku.edu/financial-services/travel-request-booking</vt:lpwstr>
      </vt:variant>
      <vt:variant>
        <vt:lpwstr/>
      </vt:variant>
      <vt:variant>
        <vt:i4>4521994</vt:i4>
      </vt:variant>
      <vt:variant>
        <vt:i4>147</vt:i4>
      </vt:variant>
      <vt:variant>
        <vt:i4>0</vt:i4>
      </vt:variant>
      <vt:variant>
        <vt:i4>5</vt:i4>
      </vt:variant>
      <vt:variant>
        <vt:lpwstr>https://travel.ku.edu/creating-concur-travel-request</vt:lpwstr>
      </vt:variant>
      <vt:variant>
        <vt:lpwstr/>
      </vt:variant>
      <vt:variant>
        <vt:i4>1769526</vt:i4>
      </vt:variant>
      <vt:variant>
        <vt:i4>140</vt:i4>
      </vt:variant>
      <vt:variant>
        <vt:i4>0</vt:i4>
      </vt:variant>
      <vt:variant>
        <vt:i4>5</vt:i4>
      </vt:variant>
      <vt:variant>
        <vt:lpwstr/>
      </vt:variant>
      <vt:variant>
        <vt:lpwstr>_Toc187244425</vt:lpwstr>
      </vt:variant>
      <vt:variant>
        <vt:i4>1769526</vt:i4>
      </vt:variant>
      <vt:variant>
        <vt:i4>134</vt:i4>
      </vt:variant>
      <vt:variant>
        <vt:i4>0</vt:i4>
      </vt:variant>
      <vt:variant>
        <vt:i4>5</vt:i4>
      </vt:variant>
      <vt:variant>
        <vt:lpwstr/>
      </vt:variant>
      <vt:variant>
        <vt:lpwstr>_Toc187244424</vt:lpwstr>
      </vt:variant>
      <vt:variant>
        <vt:i4>1769526</vt:i4>
      </vt:variant>
      <vt:variant>
        <vt:i4>128</vt:i4>
      </vt:variant>
      <vt:variant>
        <vt:i4>0</vt:i4>
      </vt:variant>
      <vt:variant>
        <vt:i4>5</vt:i4>
      </vt:variant>
      <vt:variant>
        <vt:lpwstr/>
      </vt:variant>
      <vt:variant>
        <vt:lpwstr>_Toc187244423</vt:lpwstr>
      </vt:variant>
      <vt:variant>
        <vt:i4>1769526</vt:i4>
      </vt:variant>
      <vt:variant>
        <vt:i4>122</vt:i4>
      </vt:variant>
      <vt:variant>
        <vt:i4>0</vt:i4>
      </vt:variant>
      <vt:variant>
        <vt:i4>5</vt:i4>
      </vt:variant>
      <vt:variant>
        <vt:lpwstr/>
      </vt:variant>
      <vt:variant>
        <vt:lpwstr>_Toc187244422</vt:lpwstr>
      </vt:variant>
      <vt:variant>
        <vt:i4>1769526</vt:i4>
      </vt:variant>
      <vt:variant>
        <vt:i4>116</vt:i4>
      </vt:variant>
      <vt:variant>
        <vt:i4>0</vt:i4>
      </vt:variant>
      <vt:variant>
        <vt:i4>5</vt:i4>
      </vt:variant>
      <vt:variant>
        <vt:lpwstr/>
      </vt:variant>
      <vt:variant>
        <vt:lpwstr>_Toc187244421</vt:lpwstr>
      </vt:variant>
      <vt:variant>
        <vt:i4>1769526</vt:i4>
      </vt:variant>
      <vt:variant>
        <vt:i4>110</vt:i4>
      </vt:variant>
      <vt:variant>
        <vt:i4>0</vt:i4>
      </vt:variant>
      <vt:variant>
        <vt:i4>5</vt:i4>
      </vt:variant>
      <vt:variant>
        <vt:lpwstr/>
      </vt:variant>
      <vt:variant>
        <vt:lpwstr>_Toc187244420</vt:lpwstr>
      </vt:variant>
      <vt:variant>
        <vt:i4>1572918</vt:i4>
      </vt:variant>
      <vt:variant>
        <vt:i4>104</vt:i4>
      </vt:variant>
      <vt:variant>
        <vt:i4>0</vt:i4>
      </vt:variant>
      <vt:variant>
        <vt:i4>5</vt:i4>
      </vt:variant>
      <vt:variant>
        <vt:lpwstr/>
      </vt:variant>
      <vt:variant>
        <vt:lpwstr>_Toc187244419</vt:lpwstr>
      </vt:variant>
      <vt:variant>
        <vt:i4>1572918</vt:i4>
      </vt:variant>
      <vt:variant>
        <vt:i4>98</vt:i4>
      </vt:variant>
      <vt:variant>
        <vt:i4>0</vt:i4>
      </vt:variant>
      <vt:variant>
        <vt:i4>5</vt:i4>
      </vt:variant>
      <vt:variant>
        <vt:lpwstr/>
      </vt:variant>
      <vt:variant>
        <vt:lpwstr>_Toc187244418</vt:lpwstr>
      </vt:variant>
      <vt:variant>
        <vt:i4>1572918</vt:i4>
      </vt:variant>
      <vt:variant>
        <vt:i4>92</vt:i4>
      </vt:variant>
      <vt:variant>
        <vt:i4>0</vt:i4>
      </vt:variant>
      <vt:variant>
        <vt:i4>5</vt:i4>
      </vt:variant>
      <vt:variant>
        <vt:lpwstr/>
      </vt:variant>
      <vt:variant>
        <vt:lpwstr>_Toc187244417</vt:lpwstr>
      </vt:variant>
      <vt:variant>
        <vt:i4>1572918</vt:i4>
      </vt:variant>
      <vt:variant>
        <vt:i4>86</vt:i4>
      </vt:variant>
      <vt:variant>
        <vt:i4>0</vt:i4>
      </vt:variant>
      <vt:variant>
        <vt:i4>5</vt:i4>
      </vt:variant>
      <vt:variant>
        <vt:lpwstr/>
      </vt:variant>
      <vt:variant>
        <vt:lpwstr>_Toc187244416</vt:lpwstr>
      </vt:variant>
      <vt:variant>
        <vt:i4>1572918</vt:i4>
      </vt:variant>
      <vt:variant>
        <vt:i4>80</vt:i4>
      </vt:variant>
      <vt:variant>
        <vt:i4>0</vt:i4>
      </vt:variant>
      <vt:variant>
        <vt:i4>5</vt:i4>
      </vt:variant>
      <vt:variant>
        <vt:lpwstr/>
      </vt:variant>
      <vt:variant>
        <vt:lpwstr>_Toc187244415</vt:lpwstr>
      </vt:variant>
      <vt:variant>
        <vt:i4>1572918</vt:i4>
      </vt:variant>
      <vt:variant>
        <vt:i4>74</vt:i4>
      </vt:variant>
      <vt:variant>
        <vt:i4>0</vt:i4>
      </vt:variant>
      <vt:variant>
        <vt:i4>5</vt:i4>
      </vt:variant>
      <vt:variant>
        <vt:lpwstr/>
      </vt:variant>
      <vt:variant>
        <vt:lpwstr>_Toc187244414</vt:lpwstr>
      </vt:variant>
      <vt:variant>
        <vt:i4>1572918</vt:i4>
      </vt:variant>
      <vt:variant>
        <vt:i4>68</vt:i4>
      </vt:variant>
      <vt:variant>
        <vt:i4>0</vt:i4>
      </vt:variant>
      <vt:variant>
        <vt:i4>5</vt:i4>
      </vt:variant>
      <vt:variant>
        <vt:lpwstr/>
      </vt:variant>
      <vt:variant>
        <vt:lpwstr>_Toc187244413</vt:lpwstr>
      </vt:variant>
      <vt:variant>
        <vt:i4>1572918</vt:i4>
      </vt:variant>
      <vt:variant>
        <vt:i4>62</vt:i4>
      </vt:variant>
      <vt:variant>
        <vt:i4>0</vt:i4>
      </vt:variant>
      <vt:variant>
        <vt:i4>5</vt:i4>
      </vt:variant>
      <vt:variant>
        <vt:lpwstr/>
      </vt:variant>
      <vt:variant>
        <vt:lpwstr>_Toc187244412</vt:lpwstr>
      </vt:variant>
      <vt:variant>
        <vt:i4>1572918</vt:i4>
      </vt:variant>
      <vt:variant>
        <vt:i4>56</vt:i4>
      </vt:variant>
      <vt:variant>
        <vt:i4>0</vt:i4>
      </vt:variant>
      <vt:variant>
        <vt:i4>5</vt:i4>
      </vt:variant>
      <vt:variant>
        <vt:lpwstr/>
      </vt:variant>
      <vt:variant>
        <vt:lpwstr>_Toc187244411</vt:lpwstr>
      </vt:variant>
      <vt:variant>
        <vt:i4>1572918</vt:i4>
      </vt:variant>
      <vt:variant>
        <vt:i4>50</vt:i4>
      </vt:variant>
      <vt:variant>
        <vt:i4>0</vt:i4>
      </vt:variant>
      <vt:variant>
        <vt:i4>5</vt:i4>
      </vt:variant>
      <vt:variant>
        <vt:lpwstr/>
      </vt:variant>
      <vt:variant>
        <vt:lpwstr>_Toc187244410</vt:lpwstr>
      </vt:variant>
      <vt:variant>
        <vt:i4>1638454</vt:i4>
      </vt:variant>
      <vt:variant>
        <vt:i4>44</vt:i4>
      </vt:variant>
      <vt:variant>
        <vt:i4>0</vt:i4>
      </vt:variant>
      <vt:variant>
        <vt:i4>5</vt:i4>
      </vt:variant>
      <vt:variant>
        <vt:lpwstr/>
      </vt:variant>
      <vt:variant>
        <vt:lpwstr>_Toc187244409</vt:lpwstr>
      </vt:variant>
      <vt:variant>
        <vt:i4>1638454</vt:i4>
      </vt:variant>
      <vt:variant>
        <vt:i4>38</vt:i4>
      </vt:variant>
      <vt:variant>
        <vt:i4>0</vt:i4>
      </vt:variant>
      <vt:variant>
        <vt:i4>5</vt:i4>
      </vt:variant>
      <vt:variant>
        <vt:lpwstr/>
      </vt:variant>
      <vt:variant>
        <vt:lpwstr>_Toc187244408</vt:lpwstr>
      </vt:variant>
      <vt:variant>
        <vt:i4>1638454</vt:i4>
      </vt:variant>
      <vt:variant>
        <vt:i4>32</vt:i4>
      </vt:variant>
      <vt:variant>
        <vt:i4>0</vt:i4>
      </vt:variant>
      <vt:variant>
        <vt:i4>5</vt:i4>
      </vt:variant>
      <vt:variant>
        <vt:lpwstr/>
      </vt:variant>
      <vt:variant>
        <vt:lpwstr>_Toc187244407</vt:lpwstr>
      </vt:variant>
      <vt:variant>
        <vt:i4>1638454</vt:i4>
      </vt:variant>
      <vt:variant>
        <vt:i4>26</vt:i4>
      </vt:variant>
      <vt:variant>
        <vt:i4>0</vt:i4>
      </vt:variant>
      <vt:variant>
        <vt:i4>5</vt:i4>
      </vt:variant>
      <vt:variant>
        <vt:lpwstr/>
      </vt:variant>
      <vt:variant>
        <vt:lpwstr>_Toc187244406</vt:lpwstr>
      </vt:variant>
      <vt:variant>
        <vt:i4>1638454</vt:i4>
      </vt:variant>
      <vt:variant>
        <vt:i4>20</vt:i4>
      </vt:variant>
      <vt:variant>
        <vt:i4>0</vt:i4>
      </vt:variant>
      <vt:variant>
        <vt:i4>5</vt:i4>
      </vt:variant>
      <vt:variant>
        <vt:lpwstr/>
      </vt:variant>
      <vt:variant>
        <vt:lpwstr>_Toc187244405</vt:lpwstr>
      </vt:variant>
      <vt:variant>
        <vt:i4>1638454</vt:i4>
      </vt:variant>
      <vt:variant>
        <vt:i4>14</vt:i4>
      </vt:variant>
      <vt:variant>
        <vt:i4>0</vt:i4>
      </vt:variant>
      <vt:variant>
        <vt:i4>5</vt:i4>
      </vt:variant>
      <vt:variant>
        <vt:lpwstr/>
      </vt:variant>
      <vt:variant>
        <vt:lpwstr>_Toc187244404</vt:lpwstr>
      </vt:variant>
      <vt:variant>
        <vt:i4>1638454</vt:i4>
      </vt:variant>
      <vt:variant>
        <vt:i4>8</vt:i4>
      </vt:variant>
      <vt:variant>
        <vt:i4>0</vt:i4>
      </vt:variant>
      <vt:variant>
        <vt:i4>5</vt:i4>
      </vt:variant>
      <vt:variant>
        <vt:lpwstr/>
      </vt:variant>
      <vt:variant>
        <vt:lpwstr>_Toc187244403</vt:lpwstr>
      </vt:variant>
      <vt:variant>
        <vt:i4>1638454</vt:i4>
      </vt:variant>
      <vt:variant>
        <vt:i4>2</vt:i4>
      </vt:variant>
      <vt:variant>
        <vt:i4>0</vt:i4>
      </vt:variant>
      <vt:variant>
        <vt:i4>5</vt:i4>
      </vt:variant>
      <vt:variant>
        <vt:lpwstr/>
      </vt:variant>
      <vt:variant>
        <vt:lpwstr>_Toc187244402</vt:lpwstr>
      </vt:variant>
      <vt:variant>
        <vt:i4>4522007</vt:i4>
      </vt:variant>
      <vt:variant>
        <vt:i4>6</vt:i4>
      </vt:variant>
      <vt:variant>
        <vt:i4>0</vt:i4>
      </vt:variant>
      <vt:variant>
        <vt:i4>5</vt:i4>
      </vt:variant>
      <vt:variant>
        <vt:lpwstr>https://procurement.ku.edu/special-approvals</vt:lpwstr>
      </vt:variant>
      <vt:variant>
        <vt:lpwstr/>
      </vt:variant>
      <vt:variant>
        <vt:i4>1900555</vt:i4>
      </vt:variant>
      <vt:variant>
        <vt:i4>3</vt:i4>
      </vt:variant>
      <vt:variant>
        <vt:i4>0</vt:i4>
      </vt:variant>
      <vt:variant>
        <vt:i4>5</vt:i4>
      </vt:variant>
      <vt:variant>
        <vt:lpwstr>https://policy.ku.edu/procurement/procurement-policy</vt:lpwstr>
      </vt:variant>
      <vt:variant>
        <vt:lpwstr/>
      </vt:variant>
      <vt:variant>
        <vt:i4>7929953</vt:i4>
      </vt:variant>
      <vt:variant>
        <vt:i4>0</vt:i4>
      </vt:variant>
      <vt:variant>
        <vt:i4>0</vt:i4>
      </vt:variant>
      <vt:variant>
        <vt:i4>5</vt:i4>
      </vt:variant>
      <vt:variant>
        <vt:lpwstr>https://policy.ku.edu/research/procurement-center-for-research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Ringger</dc:creator>
  <cp:keywords/>
  <dc:description/>
  <cp:lastModifiedBy>Chilcoat, Jessica</cp:lastModifiedBy>
  <cp:revision>78</cp:revision>
  <cp:lastPrinted>2020-06-03T17:18:00Z</cp:lastPrinted>
  <dcterms:created xsi:type="dcterms:W3CDTF">2024-12-13T21:36:00Z</dcterms:created>
  <dcterms:modified xsi:type="dcterms:W3CDTF">2025-01-15T16:15:00Z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0x01010093CC4A16CF690B44894454831E9BF1AA</vt:lpwstr>
  </property>
  <property fmtid="{D5CDD505-2E9C-101B-9397-08002B2CF9AE}" pid="3" name="TaxKeyword">
    <vt:lpwstr/>
  </property>
  <property fmtid="{D5CDD505-2E9C-101B-9397-08002B2CF9AE}" pid="4" name="Class">
    <vt:lpwstr>12;#Reference Information|b5279425-b067-4fe2-930e-a03115d73928</vt:lpwstr>
  </property>
  <property fmtid="{D5CDD505-2E9C-101B-9397-08002B2CF9AE}" pid="5" name="_dlc_DocIdItemGuid">
    <vt:lpwstr>14e14b94-5a80-4518-9870-d4239703ac60</vt:lpwstr>
  </property>
</Properties>
</file>